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133C6B" w:rsidRDefault="00340B6E" w:rsidP="00340B6E">
      <w:pPr>
        <w:rPr>
          <w:rFonts w:cs="Arial"/>
          <w:sz w:val="20"/>
          <w:szCs w:val="20"/>
        </w:rPr>
      </w:pPr>
    </w:p>
    <w:p w14:paraId="6BF5AF15" w14:textId="4A312149" w:rsidR="00340B6E" w:rsidRPr="00133C6B" w:rsidRDefault="00931CD9" w:rsidP="00740EAD">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lang w:bidi="en-GB"/>
        </w:rPr>
        <w:t>Annex 2: The Supplier’s description of the Delivery</w:t>
      </w:r>
    </w:p>
    <w:p w14:paraId="1FB32802" w14:textId="77777777" w:rsidR="00A1370A" w:rsidRDefault="00A1370A" w:rsidP="009F150B">
      <w:pPr>
        <w:rPr>
          <w:rFonts w:cs="Arial"/>
          <w:b/>
          <w:bCs/>
          <w:i/>
          <w:iCs/>
          <w:color w:val="FF0000"/>
          <w:szCs w:val="21"/>
          <w:highlight w:val="yellow"/>
        </w:rPr>
      </w:pPr>
    </w:p>
    <w:p w14:paraId="655360EE" w14:textId="77777777" w:rsidR="00003F6F" w:rsidRPr="00003F6F" w:rsidRDefault="00003F6F" w:rsidP="00003F6F">
      <w:pPr>
        <w:rPr>
          <w:lang w:val="en-US" w:bidi="en-GB"/>
        </w:rPr>
      </w:pPr>
      <w:r w:rsidRPr="00003F6F">
        <w:rPr>
          <w:lang w:val="en-US" w:bidi="en-GB"/>
        </w:rPr>
        <w:t>See the supplier’s response in Appendix 1.1</w:t>
      </w:r>
    </w:p>
    <w:p w14:paraId="2D36E360" w14:textId="77777777" w:rsidR="00D76C86" w:rsidRPr="00003F6F" w:rsidRDefault="00D76C86" w:rsidP="00485199">
      <w:pPr>
        <w:rPr>
          <w:lang w:val="en-US"/>
        </w:rPr>
      </w:pPr>
      <w:r w:rsidRPr="00003F6F">
        <w:rPr>
          <w:lang w:val="en-US" w:bidi="en-GB"/>
        </w:rPr>
        <w:br w:type="page"/>
      </w:r>
    </w:p>
    <w:p w14:paraId="3C95F1F8" w14:textId="3EC51175" w:rsidR="00B81DC4" w:rsidRPr="00133C6B" w:rsidRDefault="00B81DC4" w:rsidP="00B81DC4">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lang w:bidi="en-GB"/>
        </w:rPr>
        <w:lastRenderedPageBreak/>
        <w:t>Annex 3: Schedule</w:t>
      </w:r>
    </w:p>
    <w:p w14:paraId="6E8D3401" w14:textId="77777777" w:rsidR="00A1370A" w:rsidRDefault="00A1370A" w:rsidP="006F5D21">
      <w:pPr>
        <w:rPr>
          <w:rFonts w:cs="Arial"/>
          <w:b/>
          <w:bCs/>
          <w:i/>
          <w:iCs/>
          <w:color w:val="FF0000"/>
          <w:szCs w:val="21"/>
          <w:highlight w:val="yellow"/>
        </w:rPr>
      </w:pPr>
    </w:p>
    <w:p w14:paraId="4FA71D7E" w14:textId="77777777" w:rsidR="006F5D21" w:rsidRPr="006F5D21" w:rsidRDefault="006F5D21" w:rsidP="006F5D21">
      <w:pPr>
        <w:pStyle w:val="Overskrift2"/>
        <w:numPr>
          <w:ilvl w:val="0"/>
          <w:numId w:val="10"/>
        </w:numPr>
        <w:rPr>
          <w:rFonts w:ascii="Arial" w:eastAsia="Calibri" w:hAnsi="Arial" w:cs="Arial"/>
          <w:sz w:val="36"/>
          <w:szCs w:val="36"/>
        </w:rPr>
      </w:pPr>
      <w:r w:rsidRPr="006F5D21">
        <w:rPr>
          <w:rFonts w:ascii="Arial" w:eastAsia="Calibri" w:hAnsi="Arial" w:cs="Arial"/>
          <w:sz w:val="36"/>
          <w:szCs w:val="36"/>
          <w:lang w:bidi="en-GB"/>
        </w:rPr>
        <w:t>Time and location of the Supplier’s service</w:t>
      </w:r>
    </w:p>
    <w:p w14:paraId="38C0649B" w14:textId="6001E96C" w:rsidR="00E24B8F" w:rsidRPr="00E677BF" w:rsidRDefault="00E677BF" w:rsidP="000C5272">
      <w:pPr>
        <w:rPr>
          <w:rFonts w:cs="Arial"/>
          <w:bCs/>
          <w:iCs/>
          <w:color w:val="000000" w:themeColor="text1"/>
          <w:szCs w:val="21"/>
          <w:lang w:val="en-US" w:bidi="en-GB"/>
        </w:rPr>
      </w:pPr>
      <w:r w:rsidRPr="00E677BF">
        <w:rPr>
          <w:rFonts w:cs="Arial"/>
          <w:bCs/>
          <w:iCs/>
          <w:color w:val="000000" w:themeColor="text1"/>
          <w:szCs w:val="21"/>
          <w:lang w:val="en-US" w:bidi="en-GB"/>
        </w:rPr>
        <w:t>See the supplier’s response in Appendix 1.1 regarding delivery time. The snow equipment shall be delivered to the following address: Kirkeveien 33, 3300 Hokksund</w:t>
      </w:r>
      <w:r w:rsidR="00882270">
        <w:rPr>
          <w:rFonts w:cs="Arial"/>
          <w:bCs/>
          <w:iCs/>
          <w:color w:val="000000" w:themeColor="text1"/>
          <w:szCs w:val="21"/>
          <w:lang w:val="en-US" w:bidi="en-GB"/>
        </w:rPr>
        <w:t xml:space="preserve"> or </w:t>
      </w:r>
      <w:r w:rsidR="00004296">
        <w:rPr>
          <w:rFonts w:cs="Arial"/>
          <w:bCs/>
          <w:iCs/>
          <w:color w:val="000000" w:themeColor="text1"/>
          <w:szCs w:val="21"/>
          <w:lang w:val="en-US" w:bidi="en-GB"/>
        </w:rPr>
        <w:t xml:space="preserve">be </w:t>
      </w:r>
      <w:r w:rsidR="0099077A">
        <w:rPr>
          <w:rFonts w:cs="Arial"/>
          <w:bCs/>
          <w:iCs/>
          <w:color w:val="000000" w:themeColor="text1"/>
          <w:szCs w:val="21"/>
          <w:lang w:val="en-US" w:bidi="en-GB"/>
        </w:rPr>
        <w:t xml:space="preserve">specified </w:t>
      </w:r>
      <w:r w:rsidR="00305682">
        <w:rPr>
          <w:rFonts w:cs="Arial"/>
          <w:bCs/>
          <w:iCs/>
          <w:color w:val="000000" w:themeColor="text1"/>
          <w:szCs w:val="21"/>
          <w:lang w:val="en-US" w:bidi="en-GB"/>
        </w:rPr>
        <w:t xml:space="preserve">in more details at the time of </w:t>
      </w:r>
      <w:r w:rsidR="00331CF9">
        <w:rPr>
          <w:rFonts w:cs="Arial"/>
          <w:bCs/>
          <w:iCs/>
          <w:color w:val="000000" w:themeColor="text1"/>
          <w:szCs w:val="21"/>
          <w:lang w:val="en-US" w:bidi="en-GB"/>
        </w:rPr>
        <w:t>call</w:t>
      </w:r>
      <w:r w:rsidR="006D084C">
        <w:rPr>
          <w:rFonts w:cs="Arial"/>
          <w:bCs/>
          <w:iCs/>
          <w:color w:val="000000" w:themeColor="text1"/>
          <w:szCs w:val="21"/>
          <w:lang w:val="en-US" w:bidi="en-GB"/>
        </w:rPr>
        <w:t xml:space="preserve">-off. </w:t>
      </w:r>
    </w:p>
    <w:p w14:paraId="01FAABB7" w14:textId="77777777" w:rsidR="006F5D21" w:rsidRPr="00E677BF" w:rsidRDefault="006F5D21" w:rsidP="006F5D21">
      <w:pPr>
        <w:pStyle w:val="STY2Brdtekst"/>
        <w:rPr>
          <w:lang w:val="en-US" w:eastAsia="nb-NO"/>
        </w:rPr>
      </w:pPr>
    </w:p>
    <w:p w14:paraId="1D4932E4" w14:textId="77777777" w:rsidR="006F5D21" w:rsidRPr="00E677BF" w:rsidRDefault="006F5D21" w:rsidP="006F5D21">
      <w:pPr>
        <w:pStyle w:val="STY2Brdtekst"/>
        <w:rPr>
          <w:lang w:val="en-US" w:eastAsia="nb-NO"/>
        </w:rPr>
      </w:pPr>
    </w:p>
    <w:p w14:paraId="1C3221D9" w14:textId="77777777" w:rsidR="006F5D21" w:rsidRPr="006F5D21" w:rsidRDefault="006F5D21" w:rsidP="006F5D21">
      <w:pPr>
        <w:pStyle w:val="Overskrift2"/>
        <w:numPr>
          <w:ilvl w:val="0"/>
          <w:numId w:val="10"/>
        </w:numPr>
        <w:rPr>
          <w:rFonts w:ascii="Arial" w:eastAsia="Calibri" w:hAnsi="Arial" w:cs="Arial"/>
          <w:sz w:val="36"/>
          <w:szCs w:val="36"/>
        </w:rPr>
      </w:pPr>
      <w:r w:rsidRPr="006F5D21">
        <w:rPr>
          <w:rFonts w:ascii="Arial" w:eastAsia="Calibri" w:hAnsi="Arial" w:cs="Arial"/>
          <w:sz w:val="36"/>
          <w:szCs w:val="36"/>
          <w:lang w:bidi="en-GB"/>
        </w:rPr>
        <w:t>Terms of delivery</w:t>
      </w:r>
    </w:p>
    <w:p w14:paraId="7E06B120" w14:textId="0AC251AE" w:rsidR="006F5D21" w:rsidRPr="003C09A3" w:rsidRDefault="006F5D21" w:rsidP="006F5D21">
      <w:pPr>
        <w:pStyle w:val="STY2Brdtekst"/>
      </w:pPr>
      <w:r w:rsidRPr="003A1EC7">
        <w:rPr>
          <w:lang w:bidi="en-GB"/>
        </w:rPr>
        <w:t xml:space="preserve">The delivery shall be “Delivered Duty Paid” (DDP) at the agreed delivery point in accordance with </w:t>
      </w:r>
      <w:r w:rsidRPr="003C09A3">
        <w:rPr>
          <w:lang w:bidi="en-GB"/>
        </w:rPr>
        <w:t>Incoterms 2020.</w:t>
      </w:r>
    </w:p>
    <w:p w14:paraId="61C60784" w14:textId="77777777" w:rsidR="006F5D21" w:rsidRDefault="006F5D21" w:rsidP="006F5D21"/>
    <w:p w14:paraId="051B4C91" w14:textId="689B0892" w:rsidR="006F5D21" w:rsidRPr="006F5D21" w:rsidRDefault="006F5D21" w:rsidP="006F5D21">
      <w:pPr>
        <w:pStyle w:val="Overskrift2"/>
        <w:numPr>
          <w:ilvl w:val="0"/>
          <w:numId w:val="10"/>
        </w:numPr>
        <w:rPr>
          <w:rFonts w:ascii="Arial" w:eastAsia="Calibri" w:hAnsi="Arial" w:cs="Arial"/>
          <w:sz w:val="36"/>
          <w:szCs w:val="36"/>
        </w:rPr>
      </w:pPr>
      <w:r w:rsidRPr="006F5D21">
        <w:rPr>
          <w:rFonts w:ascii="Arial" w:eastAsia="Calibri" w:hAnsi="Arial" w:cs="Arial"/>
          <w:sz w:val="36"/>
          <w:szCs w:val="36"/>
          <w:lang w:bidi="en-GB"/>
        </w:rPr>
        <w:t xml:space="preserve">Daily fines </w:t>
      </w:r>
    </w:p>
    <w:p w14:paraId="564B827E" w14:textId="502E5DF0" w:rsidR="005E5940" w:rsidRPr="005E5940" w:rsidRDefault="00637DC9" w:rsidP="005E5940">
      <w:pPr>
        <w:rPr>
          <w:rFonts w:cs="Arial"/>
          <w:iCs/>
          <w:color w:val="000000" w:themeColor="text1"/>
          <w:szCs w:val="21"/>
          <w:lang w:val="en-US" w:bidi="en-GB"/>
        </w:rPr>
      </w:pPr>
      <w:r>
        <w:rPr>
          <w:rFonts w:cs="Arial"/>
          <w:iCs/>
          <w:color w:val="000000" w:themeColor="text1"/>
          <w:szCs w:val="21"/>
          <w:lang w:val="en-US" w:bidi="en-GB"/>
        </w:rPr>
        <w:t>D</w:t>
      </w:r>
      <w:r w:rsidR="002143FF">
        <w:rPr>
          <w:rFonts w:cs="Arial"/>
          <w:iCs/>
          <w:color w:val="000000" w:themeColor="text1"/>
          <w:szCs w:val="21"/>
          <w:lang w:val="en-US" w:bidi="en-GB"/>
        </w:rPr>
        <w:t>aily fines</w:t>
      </w:r>
      <w:r w:rsidR="005E5940" w:rsidRPr="005E5940">
        <w:rPr>
          <w:rFonts w:cs="Arial"/>
          <w:iCs/>
          <w:color w:val="000000" w:themeColor="text1"/>
          <w:szCs w:val="21"/>
          <w:lang w:val="en-US" w:bidi="en-GB"/>
        </w:rPr>
        <w:t xml:space="preserve"> are 4 per mil per </w:t>
      </w:r>
      <w:r w:rsidR="00086941" w:rsidRPr="005E5940">
        <w:rPr>
          <w:rFonts w:cs="Arial"/>
          <w:iCs/>
          <w:color w:val="000000" w:themeColor="text1"/>
          <w:szCs w:val="21"/>
          <w:lang w:val="en-US" w:bidi="en-GB"/>
        </w:rPr>
        <w:t>day because</w:t>
      </w:r>
      <w:r w:rsidR="005E5940" w:rsidRPr="005E5940">
        <w:rPr>
          <w:rFonts w:cs="Arial"/>
          <w:iCs/>
          <w:color w:val="000000" w:themeColor="text1"/>
          <w:szCs w:val="21"/>
          <w:lang w:val="en-US" w:bidi="en-GB"/>
        </w:rPr>
        <w:t xml:space="preserve"> of the individual call-off that is delayed. </w:t>
      </w:r>
    </w:p>
    <w:p w14:paraId="5A4464FB" w14:textId="77777777" w:rsidR="006F5D21" w:rsidRPr="009518C1" w:rsidRDefault="006F5D21" w:rsidP="006F5D21">
      <w:pPr>
        <w:rPr>
          <w:lang w:val="en-US"/>
        </w:rPr>
      </w:pPr>
    </w:p>
    <w:p w14:paraId="0CE2CFE5" w14:textId="57853A8D" w:rsidR="006F5D21" w:rsidRPr="006F5D21" w:rsidRDefault="006F5D21" w:rsidP="006F5D21">
      <w:pPr>
        <w:pStyle w:val="Overskrift2"/>
        <w:numPr>
          <w:ilvl w:val="1"/>
          <w:numId w:val="10"/>
        </w:numPr>
        <w:rPr>
          <w:rFonts w:ascii="Arial" w:eastAsia="Calibri" w:hAnsi="Arial" w:cs="Arial"/>
          <w:sz w:val="36"/>
          <w:szCs w:val="36"/>
        </w:rPr>
      </w:pPr>
      <w:r w:rsidRPr="006F5D21">
        <w:rPr>
          <w:rFonts w:ascii="Arial" w:eastAsia="Calibri" w:hAnsi="Arial" w:cs="Arial"/>
          <w:sz w:val="36"/>
          <w:szCs w:val="36"/>
          <w:lang w:bidi="en-GB"/>
        </w:rPr>
        <w:t>Overview of deadlines and daily fines, etc.</w:t>
      </w:r>
    </w:p>
    <w:p w14:paraId="744E4E71" w14:textId="77777777" w:rsidR="006F5D21" w:rsidRDefault="006F5D21" w:rsidP="006F5D21"/>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7"/>
        <w:gridCol w:w="1560"/>
        <w:gridCol w:w="1559"/>
        <w:gridCol w:w="1910"/>
      </w:tblGrid>
      <w:tr w:rsidR="006F5D21" w:rsidRPr="00BF13B0" w14:paraId="7DBA95D6" w14:textId="77777777" w:rsidTr="002078F9">
        <w:trPr>
          <w:trHeight w:val="444"/>
        </w:trPr>
        <w:tc>
          <w:tcPr>
            <w:tcW w:w="1134" w:type="dxa"/>
          </w:tcPr>
          <w:p w14:paraId="7B244579" w14:textId="77777777" w:rsidR="006F5D21" w:rsidRPr="00BF13B0" w:rsidRDefault="006F5D21" w:rsidP="00E504D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
                <w:szCs w:val="21"/>
              </w:rPr>
            </w:pPr>
            <w:r w:rsidRPr="00BF13B0">
              <w:rPr>
                <w:rFonts w:eastAsia="Calibri" w:cs="Arial"/>
                <w:b/>
                <w:szCs w:val="21"/>
                <w:lang w:bidi="en-GB"/>
              </w:rPr>
              <w:t>Deadline</w:t>
            </w:r>
          </w:p>
        </w:tc>
        <w:tc>
          <w:tcPr>
            <w:tcW w:w="3827" w:type="dxa"/>
          </w:tcPr>
          <w:p w14:paraId="398A400C" w14:textId="77777777" w:rsidR="006F5D21" w:rsidRPr="00BF13B0" w:rsidRDefault="006F5D21" w:rsidP="00E504D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
                <w:szCs w:val="21"/>
              </w:rPr>
            </w:pPr>
            <w:r w:rsidRPr="00BF13B0">
              <w:rPr>
                <w:rFonts w:eastAsia="Calibri" w:cs="Arial"/>
                <w:b/>
                <w:szCs w:val="21"/>
                <w:lang w:bidi="en-GB"/>
              </w:rPr>
              <w:t>Description</w:t>
            </w:r>
          </w:p>
        </w:tc>
        <w:tc>
          <w:tcPr>
            <w:tcW w:w="1560" w:type="dxa"/>
          </w:tcPr>
          <w:p w14:paraId="07C7E767" w14:textId="77777777" w:rsidR="006F5D21" w:rsidRPr="00BF13B0" w:rsidRDefault="006F5D21" w:rsidP="00E504D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
                <w:szCs w:val="21"/>
              </w:rPr>
            </w:pPr>
            <w:r w:rsidRPr="00BF13B0">
              <w:rPr>
                <w:rFonts w:eastAsia="Calibri" w:cs="Arial"/>
                <w:b/>
                <w:szCs w:val="21"/>
                <w:lang w:bidi="en-GB"/>
              </w:rPr>
              <w:t>Deadline date</w:t>
            </w:r>
          </w:p>
        </w:tc>
        <w:tc>
          <w:tcPr>
            <w:tcW w:w="1559" w:type="dxa"/>
          </w:tcPr>
          <w:p w14:paraId="1B050222" w14:textId="3E70FFFF" w:rsidR="006F5D21" w:rsidRPr="00BF13B0" w:rsidRDefault="006F5D21" w:rsidP="00E504D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
                <w:szCs w:val="21"/>
              </w:rPr>
            </w:pPr>
            <w:r w:rsidRPr="00BF13B0">
              <w:rPr>
                <w:rFonts w:eastAsia="Calibri" w:cs="Arial"/>
                <w:b/>
                <w:szCs w:val="21"/>
                <w:lang w:bidi="en-GB"/>
              </w:rPr>
              <w:t>Daily fine per weekday</w:t>
            </w:r>
            <w:r w:rsidR="005033AD">
              <w:rPr>
                <w:rFonts w:eastAsia="Calibri" w:cs="Arial"/>
                <w:b/>
                <w:szCs w:val="21"/>
                <w:lang w:bidi="en-GB"/>
              </w:rPr>
              <w:t xml:space="preserve"> NOK</w:t>
            </w:r>
          </w:p>
        </w:tc>
        <w:tc>
          <w:tcPr>
            <w:tcW w:w="1910" w:type="dxa"/>
          </w:tcPr>
          <w:p w14:paraId="2A2F902B" w14:textId="77777777" w:rsidR="006F5D21" w:rsidRPr="00BF13B0" w:rsidRDefault="006F5D21" w:rsidP="00E504D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
                <w:szCs w:val="21"/>
              </w:rPr>
            </w:pPr>
            <w:r w:rsidRPr="00BF13B0">
              <w:rPr>
                <w:rFonts w:eastAsia="Calibri" w:cs="Arial"/>
                <w:b/>
                <w:szCs w:val="21"/>
                <w:lang w:bidi="en-GB"/>
              </w:rPr>
              <w:t>Invoicing. Proportion of contract sum</w:t>
            </w:r>
          </w:p>
        </w:tc>
      </w:tr>
      <w:tr w:rsidR="006F5D21" w:rsidRPr="00BF13B0" w14:paraId="15A44061" w14:textId="77777777" w:rsidTr="00515A44">
        <w:trPr>
          <w:trHeight w:val="488"/>
        </w:trPr>
        <w:tc>
          <w:tcPr>
            <w:tcW w:w="1134" w:type="dxa"/>
          </w:tcPr>
          <w:p w14:paraId="7DD29966" w14:textId="5476B51C" w:rsidR="006F5D21" w:rsidRPr="00515A44" w:rsidRDefault="006F5D21" w:rsidP="00E504D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515A44">
              <w:rPr>
                <w:rFonts w:eastAsia="Calibri" w:cs="Arial"/>
                <w:szCs w:val="21"/>
                <w:lang w:bidi="en-GB"/>
              </w:rPr>
              <w:t>Interim deadline 1</w:t>
            </w:r>
          </w:p>
        </w:tc>
        <w:tc>
          <w:tcPr>
            <w:tcW w:w="3827" w:type="dxa"/>
          </w:tcPr>
          <w:p w14:paraId="1353DF3C" w14:textId="2504C945" w:rsidR="006F5D21" w:rsidRPr="00515A44" w:rsidRDefault="006F5D21" w:rsidP="00E504D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515A44">
              <w:rPr>
                <w:rFonts w:eastAsia="Calibri" w:cs="Arial"/>
                <w:szCs w:val="21"/>
                <w:lang w:bidi="en-GB"/>
              </w:rPr>
              <w:t>Delivery of the quality plan</w:t>
            </w:r>
          </w:p>
        </w:tc>
        <w:tc>
          <w:tcPr>
            <w:tcW w:w="1560" w:type="dxa"/>
          </w:tcPr>
          <w:p w14:paraId="13A7B9F8" w14:textId="77777777" w:rsidR="006F5D21" w:rsidRPr="00515A44" w:rsidRDefault="006F5D21" w:rsidP="00E504D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szCs w:val="21"/>
              </w:rPr>
            </w:pPr>
            <w:r w:rsidRPr="00515A44">
              <w:rPr>
                <w:rFonts w:eastAsia="Calibri" w:cs="Arial"/>
                <w:szCs w:val="21"/>
                <w:lang w:bidi="en-GB"/>
              </w:rPr>
              <w:t>Four weeks after conclusion of the contract</w:t>
            </w:r>
          </w:p>
        </w:tc>
        <w:tc>
          <w:tcPr>
            <w:tcW w:w="1559" w:type="dxa"/>
          </w:tcPr>
          <w:p w14:paraId="24962946" w14:textId="7FAAC56F" w:rsidR="006F5D21" w:rsidRPr="00515A44" w:rsidRDefault="006835F6" w:rsidP="00E504D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rPr>
            </w:pPr>
            <w:r>
              <w:rPr>
                <w:rFonts w:eastAsia="Calibri" w:cs="Arial"/>
                <w:szCs w:val="21"/>
                <w:lang w:bidi="en-GB"/>
              </w:rPr>
              <w:t>2</w:t>
            </w:r>
            <w:r w:rsidR="00E5512E">
              <w:rPr>
                <w:rFonts w:eastAsia="Calibri" w:cs="Arial"/>
                <w:szCs w:val="21"/>
                <w:lang w:bidi="en-GB"/>
              </w:rPr>
              <w:t xml:space="preserve"> 000</w:t>
            </w:r>
          </w:p>
        </w:tc>
        <w:tc>
          <w:tcPr>
            <w:tcW w:w="1910" w:type="dxa"/>
          </w:tcPr>
          <w:p w14:paraId="2FBA3587" w14:textId="083B45A9" w:rsidR="006F5D21" w:rsidRPr="00515A44" w:rsidRDefault="006F5D21" w:rsidP="00E504D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rPr>
            </w:pPr>
          </w:p>
        </w:tc>
      </w:tr>
      <w:tr w:rsidR="00BF13B0" w:rsidRPr="00BF13B0" w14:paraId="4363ADCB" w14:textId="77777777" w:rsidTr="002078F9">
        <w:trPr>
          <w:trHeight w:val="488"/>
        </w:trPr>
        <w:tc>
          <w:tcPr>
            <w:tcW w:w="1134" w:type="dxa"/>
          </w:tcPr>
          <w:p w14:paraId="76E8F938" w14:textId="78C49348" w:rsidR="00BF13B0" w:rsidRPr="00193B51" w:rsidRDefault="00BF13B0" w:rsidP="00E504D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193B51">
              <w:rPr>
                <w:rFonts w:eastAsia="Calibri" w:cs="Arial"/>
                <w:szCs w:val="21"/>
                <w:lang w:bidi="en-GB"/>
              </w:rPr>
              <w:t>Interim deadline 2</w:t>
            </w:r>
          </w:p>
        </w:tc>
        <w:tc>
          <w:tcPr>
            <w:tcW w:w="3827" w:type="dxa"/>
          </w:tcPr>
          <w:p w14:paraId="62ADDC77" w14:textId="5EF29FCA" w:rsidR="00BF13B0" w:rsidRPr="00193B51" w:rsidRDefault="00BF13B0" w:rsidP="00E504D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bCs/>
                <w:szCs w:val="21"/>
              </w:rPr>
            </w:pPr>
            <w:r w:rsidRPr="00193B51">
              <w:rPr>
                <w:rFonts w:eastAsia="Calibri" w:cs="Arial"/>
                <w:szCs w:val="21"/>
                <w:lang w:bidi="en-GB"/>
              </w:rPr>
              <w:t>Delivery of external environment plan</w:t>
            </w:r>
          </w:p>
        </w:tc>
        <w:tc>
          <w:tcPr>
            <w:tcW w:w="1560" w:type="dxa"/>
          </w:tcPr>
          <w:p w14:paraId="42EFBCA3" w14:textId="5A4049F8" w:rsidR="00BF13B0" w:rsidRPr="00193B51" w:rsidRDefault="00734335" w:rsidP="00E504D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szCs w:val="21"/>
              </w:rPr>
            </w:pPr>
            <w:r w:rsidRPr="00193B51">
              <w:rPr>
                <w:rFonts w:eastAsia="Calibri" w:cs="Arial"/>
                <w:szCs w:val="21"/>
                <w:lang w:bidi="en-GB"/>
              </w:rPr>
              <w:t>Four weeks after conclusion of the contract</w:t>
            </w:r>
          </w:p>
        </w:tc>
        <w:tc>
          <w:tcPr>
            <w:tcW w:w="1559" w:type="dxa"/>
          </w:tcPr>
          <w:p w14:paraId="02249947" w14:textId="03DF7CF4" w:rsidR="00BF13B0" w:rsidRPr="00193B51" w:rsidRDefault="00A55E5E" w:rsidP="00E504D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rPr>
            </w:pPr>
            <w:r w:rsidRPr="00193B51">
              <w:rPr>
                <w:rFonts w:eastAsia="Calibri" w:cs="Times New Roman"/>
                <w:lang w:bidi="en-GB"/>
              </w:rPr>
              <w:t>2</w:t>
            </w:r>
            <w:r w:rsidR="00F73BEA" w:rsidRPr="00193B51">
              <w:rPr>
                <w:rFonts w:eastAsia="Calibri" w:cs="Times New Roman"/>
                <w:lang w:bidi="en-GB"/>
              </w:rPr>
              <w:t xml:space="preserve"> </w:t>
            </w:r>
            <w:r w:rsidRPr="00193B51">
              <w:rPr>
                <w:rFonts w:eastAsia="Calibri" w:cs="Times New Roman"/>
                <w:lang w:bidi="en-GB"/>
              </w:rPr>
              <w:t>000</w:t>
            </w:r>
          </w:p>
        </w:tc>
        <w:tc>
          <w:tcPr>
            <w:tcW w:w="1910" w:type="dxa"/>
          </w:tcPr>
          <w:p w14:paraId="5118E706" w14:textId="77777777" w:rsidR="00BF13B0" w:rsidRPr="00BF13B0" w:rsidRDefault="00BF13B0" w:rsidP="00E504D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highlight w:val="yellow"/>
              </w:rPr>
            </w:pPr>
          </w:p>
        </w:tc>
      </w:tr>
      <w:tr w:rsidR="00185E1F" w:rsidRPr="00BF13B0" w14:paraId="53D72C9C" w14:textId="77777777" w:rsidTr="002078F9">
        <w:trPr>
          <w:trHeight w:val="488"/>
        </w:trPr>
        <w:tc>
          <w:tcPr>
            <w:tcW w:w="1134" w:type="dxa"/>
          </w:tcPr>
          <w:p w14:paraId="522842BF" w14:textId="68BF40EC" w:rsidR="00185E1F" w:rsidRPr="00193B51" w:rsidRDefault="00185E1F" w:rsidP="00185E1F">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szCs w:val="21"/>
                <w:lang w:bidi="en-GB"/>
              </w:rPr>
            </w:pPr>
            <w:r w:rsidRPr="00193B51">
              <w:rPr>
                <w:rFonts w:eastAsia="Calibri" w:cs="Arial"/>
                <w:szCs w:val="21"/>
                <w:lang w:bidi="en-GB"/>
              </w:rPr>
              <w:t xml:space="preserve">Interim deadline </w:t>
            </w:r>
            <w:r w:rsidR="00543A4A">
              <w:rPr>
                <w:rFonts w:eastAsia="Calibri" w:cs="Arial"/>
                <w:szCs w:val="21"/>
                <w:lang w:bidi="en-GB"/>
              </w:rPr>
              <w:t>3</w:t>
            </w:r>
          </w:p>
        </w:tc>
        <w:tc>
          <w:tcPr>
            <w:tcW w:w="3827" w:type="dxa"/>
          </w:tcPr>
          <w:p w14:paraId="6D956AFB" w14:textId="121642E0" w:rsidR="00185E1F" w:rsidRPr="00193B51" w:rsidRDefault="00185E1F" w:rsidP="00185E1F">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szCs w:val="21"/>
                <w:lang w:bidi="en-GB"/>
              </w:rPr>
            </w:pPr>
            <w:r w:rsidRPr="00193B51">
              <w:rPr>
                <w:rFonts w:eastAsia="Calibri" w:cs="Arial"/>
                <w:szCs w:val="21"/>
                <w:lang w:bidi="en-GB"/>
              </w:rPr>
              <w:t xml:space="preserve">Delivery of </w:t>
            </w:r>
            <w:r>
              <w:rPr>
                <w:rFonts w:eastAsia="Calibri" w:cs="Arial"/>
                <w:szCs w:val="21"/>
                <w:lang w:bidi="en-GB"/>
              </w:rPr>
              <w:t>spare part list</w:t>
            </w:r>
          </w:p>
        </w:tc>
        <w:tc>
          <w:tcPr>
            <w:tcW w:w="1560" w:type="dxa"/>
          </w:tcPr>
          <w:p w14:paraId="183617F9" w14:textId="5A2C16F5" w:rsidR="00185E1F" w:rsidRPr="00193B51" w:rsidRDefault="00185E1F" w:rsidP="00185E1F">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eastAsia="Calibri" w:cs="Arial"/>
                <w:szCs w:val="21"/>
                <w:lang w:bidi="en-GB"/>
              </w:rPr>
            </w:pPr>
            <w:r w:rsidRPr="00193B51">
              <w:rPr>
                <w:rFonts w:eastAsia="Calibri" w:cs="Arial"/>
                <w:szCs w:val="21"/>
                <w:lang w:bidi="en-GB"/>
              </w:rPr>
              <w:t>Four weeks after conclusion of the contract</w:t>
            </w:r>
          </w:p>
        </w:tc>
        <w:tc>
          <w:tcPr>
            <w:tcW w:w="1559" w:type="dxa"/>
          </w:tcPr>
          <w:p w14:paraId="6E425770" w14:textId="4397318C" w:rsidR="00185E1F" w:rsidRPr="00193B51" w:rsidRDefault="005033AD" w:rsidP="00185E1F">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Times New Roman"/>
                <w:lang w:bidi="en-GB"/>
              </w:rPr>
            </w:pPr>
            <w:r>
              <w:rPr>
                <w:rFonts w:eastAsia="Calibri" w:cs="Times New Roman"/>
                <w:lang w:bidi="en-GB"/>
              </w:rPr>
              <w:t>1</w:t>
            </w:r>
            <w:r w:rsidR="00185E1F" w:rsidRPr="00193B51">
              <w:rPr>
                <w:rFonts w:eastAsia="Calibri" w:cs="Times New Roman"/>
                <w:lang w:bidi="en-GB"/>
              </w:rPr>
              <w:t xml:space="preserve"> 000</w:t>
            </w:r>
          </w:p>
        </w:tc>
        <w:tc>
          <w:tcPr>
            <w:tcW w:w="1910" w:type="dxa"/>
          </w:tcPr>
          <w:p w14:paraId="0221556F" w14:textId="77777777" w:rsidR="00185E1F" w:rsidRPr="00BF13B0" w:rsidRDefault="00185E1F" w:rsidP="00185E1F">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eastAsia="Calibri" w:cs="Arial"/>
                <w:bCs/>
                <w:szCs w:val="21"/>
                <w:highlight w:val="yellow"/>
              </w:rPr>
            </w:pPr>
          </w:p>
        </w:tc>
      </w:tr>
    </w:tbl>
    <w:p w14:paraId="6893A5DE" w14:textId="77777777" w:rsidR="006F5D21" w:rsidRDefault="006F5D21" w:rsidP="006F5D21"/>
    <w:p w14:paraId="034F1B7B" w14:textId="77777777" w:rsidR="006F5D21" w:rsidRPr="006F5D21" w:rsidRDefault="006F5D21" w:rsidP="006F5D21">
      <w:pPr>
        <w:pStyle w:val="Overskrift2"/>
        <w:numPr>
          <w:ilvl w:val="1"/>
          <w:numId w:val="10"/>
        </w:numPr>
        <w:rPr>
          <w:rFonts w:ascii="Arial" w:eastAsia="Calibri" w:hAnsi="Arial" w:cs="Arial"/>
          <w:sz w:val="36"/>
          <w:szCs w:val="36"/>
        </w:rPr>
      </w:pPr>
      <w:r w:rsidRPr="006F5D21">
        <w:rPr>
          <w:rFonts w:ascii="Arial" w:eastAsia="Calibri" w:hAnsi="Arial" w:cs="Arial"/>
          <w:sz w:val="36"/>
          <w:szCs w:val="36"/>
          <w:lang w:bidi="en-GB"/>
        </w:rPr>
        <w:t>Breach of provisions relating to corporate social responsibility</w:t>
      </w:r>
    </w:p>
    <w:p w14:paraId="0CDDEB65" w14:textId="14C91640" w:rsidR="006F5D21" w:rsidRPr="00A50510" w:rsidRDefault="006F5D21" w:rsidP="006F5D21">
      <w:pPr>
        <w:rPr>
          <w:szCs w:val="21"/>
        </w:rPr>
      </w:pPr>
      <w:r>
        <w:rPr>
          <w:szCs w:val="21"/>
          <w:lang w:bidi="en-GB"/>
        </w:rPr>
        <w:t xml:space="preserve">The sanctions listed in this clause are not subject to the limitation of liability set out in </w:t>
      </w:r>
      <w:r w:rsidRPr="001C7A4C">
        <w:rPr>
          <w:szCs w:val="21"/>
          <w:lang w:bidi="en-GB"/>
        </w:rPr>
        <w:t xml:space="preserve">Clause </w:t>
      </w:r>
      <w:r w:rsidR="001C7A4C">
        <w:rPr>
          <w:szCs w:val="21"/>
          <w:lang w:bidi="en-GB"/>
        </w:rPr>
        <w:t>8</w:t>
      </w:r>
      <w:r>
        <w:rPr>
          <w:szCs w:val="21"/>
          <w:lang w:bidi="en-GB"/>
        </w:rPr>
        <w:t xml:space="preserve"> of the general terms and conditions</w:t>
      </w:r>
      <w:r w:rsidR="00E57857">
        <w:rPr>
          <w:szCs w:val="21"/>
          <w:lang w:bidi="en-GB"/>
        </w:rPr>
        <w:t xml:space="preserve">. </w:t>
      </w:r>
      <w:r>
        <w:rPr>
          <w:szCs w:val="21"/>
          <w:lang w:bidi="en-GB"/>
        </w:rPr>
        <w:t>The imposition of sanctions under this clause shall not deprive the Contracting Authority of the right to impose other sanctions for breach of contract, including the right to terminate the Contract.</w:t>
      </w:r>
    </w:p>
    <w:tbl>
      <w:tblPr>
        <w:tblW w:w="82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3969"/>
      </w:tblGrid>
      <w:tr w:rsidR="00DD671A" w:rsidRPr="00EA0C85" w14:paraId="4ACA70AE" w14:textId="77777777" w:rsidTr="00DD671A">
        <w:trPr>
          <w:trHeight w:val="488"/>
        </w:trPr>
        <w:tc>
          <w:tcPr>
            <w:tcW w:w="4320" w:type="dxa"/>
          </w:tcPr>
          <w:p w14:paraId="3133F613" w14:textId="77777777" w:rsidR="00DD671A" w:rsidRPr="005D4479" w:rsidRDefault="00DD671A" w:rsidP="00E504DB">
            <w:pPr>
              <w:pStyle w:val="STYTabellTittel1"/>
            </w:pPr>
            <w:r>
              <w:rPr>
                <w:lang w:val="en-GB" w:bidi="en-GB"/>
              </w:rPr>
              <w:lastRenderedPageBreak/>
              <w:t>Description of the circumstances</w:t>
            </w:r>
          </w:p>
        </w:tc>
        <w:tc>
          <w:tcPr>
            <w:tcW w:w="3969" w:type="dxa"/>
          </w:tcPr>
          <w:p w14:paraId="31740401" w14:textId="77777777" w:rsidR="00DD671A" w:rsidRPr="005D4479" w:rsidRDefault="00DD671A" w:rsidP="00E504DB">
            <w:pPr>
              <w:pStyle w:val="STYTabellTittel1"/>
            </w:pPr>
            <w:r>
              <w:rPr>
                <w:lang w:val="en-GB" w:bidi="en-GB"/>
              </w:rPr>
              <w:t>The Contracting Authority’s sanction</w:t>
            </w:r>
          </w:p>
        </w:tc>
      </w:tr>
      <w:tr w:rsidR="00DD671A" w:rsidRPr="00EA0C85" w14:paraId="6D568EE1" w14:textId="77777777" w:rsidTr="00DD671A">
        <w:tc>
          <w:tcPr>
            <w:tcW w:w="4320" w:type="dxa"/>
          </w:tcPr>
          <w:p w14:paraId="7E72BCD6" w14:textId="3C070438" w:rsidR="00DD671A" w:rsidRDefault="00DD671A" w:rsidP="00E504DB">
            <w:pPr>
              <w:pStyle w:val="STYBrdteksttabell"/>
              <w:rPr>
                <w:lang w:eastAsia="nb-NO"/>
              </w:rPr>
            </w:pPr>
            <w:r>
              <w:rPr>
                <w:lang w:val="en-GB" w:bidi="en-GB"/>
              </w:rPr>
              <w:t>Non-compliance with the provision on corporate social responsibility.</w:t>
            </w:r>
          </w:p>
        </w:tc>
        <w:tc>
          <w:tcPr>
            <w:tcW w:w="3969" w:type="dxa"/>
          </w:tcPr>
          <w:p w14:paraId="12C36717" w14:textId="0F9E76F1" w:rsidR="00DD671A" w:rsidRDefault="00DD671A" w:rsidP="00E504DB">
            <w:pPr>
              <w:pStyle w:val="STYBrdteksttabell"/>
            </w:pPr>
            <w:r>
              <w:rPr>
                <w:lang w:val="en-GB" w:bidi="en-GB"/>
              </w:rPr>
              <w:t>The Supplier shall pay a daily fine of 1 per mil of the contract sum, but no less than NOK 3000 per working day, from the date on which the circumstances arose until they have been rectified.</w:t>
            </w:r>
          </w:p>
        </w:tc>
      </w:tr>
      <w:tr w:rsidR="00DD671A" w:rsidRPr="00EA0C85" w14:paraId="70A439E0" w14:textId="77777777" w:rsidTr="00DD671A">
        <w:tc>
          <w:tcPr>
            <w:tcW w:w="4320" w:type="dxa"/>
          </w:tcPr>
          <w:p w14:paraId="1C7DC3F5" w14:textId="77777777" w:rsidR="00DD671A" w:rsidRDefault="00DD671A" w:rsidP="00E504DB">
            <w:pPr>
              <w:pStyle w:val="STYBrdteksttabell"/>
              <w:rPr>
                <w:lang w:eastAsia="nb-NO"/>
              </w:rPr>
            </w:pPr>
            <w:r>
              <w:rPr>
                <w:lang w:val="en-GB" w:bidi="en-GB"/>
              </w:rPr>
              <w:t>Breach of pay and working conditions</w:t>
            </w:r>
          </w:p>
        </w:tc>
        <w:tc>
          <w:tcPr>
            <w:tcW w:w="3969" w:type="dxa"/>
          </w:tcPr>
          <w:p w14:paraId="1FD3527E" w14:textId="4D45AA3B" w:rsidR="00DD671A" w:rsidRDefault="00DD671A" w:rsidP="00E504DB">
            <w:pPr>
              <w:pStyle w:val="STY2Brdtekst"/>
              <w:rPr>
                <w:color w:val="auto"/>
              </w:rPr>
            </w:pPr>
            <w:r w:rsidRPr="002469D9">
              <w:rPr>
                <w:color w:val="auto"/>
                <w:lang w:bidi="en-GB"/>
              </w:rPr>
              <w:t xml:space="preserve">In the event that the Supplier fails to submit documentation within 30 days of the Contracting Authority making a request for documentation or by another established deadline the Supplier shall pay a </w:t>
            </w:r>
            <w:bookmarkStart w:id="0" w:name="_Hlk75848243"/>
            <w:r w:rsidRPr="002469D9">
              <w:rPr>
                <w:color w:val="auto"/>
                <w:lang w:bidi="en-GB"/>
              </w:rPr>
              <w:t>daily fine of NOK 3000 per working day until satisfactory documentation has been received.</w:t>
            </w:r>
            <w:bookmarkEnd w:id="0"/>
            <w:r w:rsidRPr="002469D9">
              <w:rPr>
                <w:color w:val="auto"/>
                <w:lang w:bidi="en-GB"/>
              </w:rPr>
              <w:t xml:space="preserve">  </w:t>
            </w:r>
          </w:p>
          <w:p w14:paraId="09106001" w14:textId="77777777" w:rsidR="00DD671A" w:rsidRDefault="00DD671A" w:rsidP="00E504DB">
            <w:pPr>
              <w:pStyle w:val="STY2Brdtekst"/>
              <w:rPr>
                <w:color w:val="auto"/>
              </w:rPr>
            </w:pPr>
          </w:p>
          <w:p w14:paraId="543FAAA1" w14:textId="77777777" w:rsidR="00DD671A" w:rsidRPr="009520DA" w:rsidRDefault="00DD671A" w:rsidP="00E504DB">
            <w:pPr>
              <w:pStyle w:val="STY2Brdtekst"/>
              <w:rPr>
                <w:color w:val="auto"/>
              </w:rPr>
            </w:pPr>
            <w:r>
              <w:rPr>
                <w:color w:val="auto"/>
                <w:lang w:bidi="en-GB"/>
              </w:rPr>
              <w:t>The Contracting Authority shall be entitled to withhold an amount corresponding to two times the Supplier’s estimated savings until it has been documented that the circumstances have been rectified for the entire</w:t>
            </w:r>
          </w:p>
          <w:p w14:paraId="2981B908" w14:textId="77777777" w:rsidR="00DD671A" w:rsidRPr="000C22A6" w:rsidRDefault="00DD671A" w:rsidP="00E504DB">
            <w:pPr>
              <w:pStyle w:val="STY2Brdtekst"/>
              <w:rPr>
                <w:color w:val="auto"/>
              </w:rPr>
            </w:pPr>
            <w:r w:rsidRPr="009520DA">
              <w:rPr>
                <w:color w:val="auto"/>
                <w:lang w:bidi="en-GB"/>
              </w:rPr>
              <w:t>contract period. If documentation is not presented or the circumstances are not rectified before acceptance, the withheld amount shall be deducted from the final settlement.</w:t>
            </w:r>
          </w:p>
        </w:tc>
      </w:tr>
      <w:tr w:rsidR="00DD671A" w:rsidRPr="00EA0C85" w14:paraId="2AE09199" w14:textId="77777777" w:rsidTr="00DD671A">
        <w:tc>
          <w:tcPr>
            <w:tcW w:w="4320" w:type="dxa"/>
          </w:tcPr>
          <w:p w14:paraId="72E20DB3" w14:textId="5D402B05" w:rsidR="00DD671A" w:rsidRDefault="00DD671A" w:rsidP="00E504DB">
            <w:pPr>
              <w:pStyle w:val="STYBrdteksttabell"/>
              <w:rPr>
                <w:lang w:val="en-GB" w:bidi="en-GB"/>
              </w:rPr>
            </w:pPr>
            <w:r w:rsidRPr="00A140C4">
              <w:rPr>
                <w:lang w:val="en-GB" w:bidi="en-GB"/>
              </w:rPr>
              <w:t xml:space="preserve">Compliance with the Norwegian Sanctions Act and associated regulations   </w:t>
            </w:r>
          </w:p>
        </w:tc>
        <w:tc>
          <w:tcPr>
            <w:tcW w:w="3969" w:type="dxa"/>
          </w:tcPr>
          <w:p w14:paraId="65348509" w14:textId="4988FD07" w:rsidR="00DD671A" w:rsidRPr="002469D9" w:rsidRDefault="00DD671A" w:rsidP="00E504DB">
            <w:pPr>
              <w:pStyle w:val="STY2Brdtekst"/>
              <w:rPr>
                <w:color w:val="auto"/>
                <w:lang w:bidi="en-GB"/>
              </w:rPr>
            </w:pPr>
            <w:r w:rsidRPr="00A140C4">
              <w:rPr>
                <w:color w:val="auto"/>
                <w:lang w:bidi="en-GB"/>
              </w:rPr>
              <w:t>If the Supplier does not send information and documentation within 30 days of the Contracting Authority submitting a request for this, the Supplier shall pay a daily fine of NOK 3,000 per workday until satisfactory information and documentation has been received.</w:t>
            </w:r>
          </w:p>
        </w:tc>
      </w:tr>
    </w:tbl>
    <w:p w14:paraId="674D3BA3" w14:textId="77777777" w:rsidR="006F5D21" w:rsidRPr="00F46A50" w:rsidRDefault="006F5D21" w:rsidP="006F5D21">
      <w:pPr>
        <w:rPr>
          <w:rFonts w:cs="Arial"/>
          <w:b/>
          <w:color w:val="FF0000"/>
        </w:rPr>
      </w:pPr>
    </w:p>
    <w:p w14:paraId="2883D6F1" w14:textId="77777777" w:rsidR="006F5D21" w:rsidRDefault="006F5D21" w:rsidP="000D1911"/>
    <w:p w14:paraId="49657957" w14:textId="5D3A816B" w:rsidR="00D76C86" w:rsidRDefault="00D76C86" w:rsidP="006F5D21">
      <w:pPr>
        <w:pStyle w:val="Overskrift2"/>
        <w:numPr>
          <w:ilvl w:val="0"/>
          <w:numId w:val="0"/>
        </w:numPr>
        <w:rPr>
          <w:rFonts w:ascii="Arial" w:eastAsia="Calibri" w:hAnsi="Arial" w:cs="Arial"/>
          <w:sz w:val="36"/>
          <w:szCs w:val="36"/>
        </w:rPr>
      </w:pPr>
      <w:r>
        <w:rPr>
          <w:rFonts w:ascii="Arial" w:eastAsia="Calibri" w:hAnsi="Arial" w:cs="Arial"/>
          <w:sz w:val="36"/>
          <w:szCs w:val="36"/>
          <w:lang w:bidi="en-GB"/>
        </w:rPr>
        <w:br w:type="page"/>
      </w:r>
    </w:p>
    <w:p w14:paraId="7D60A7E3" w14:textId="7AD161F0" w:rsidR="00B81DC4" w:rsidRPr="00133C6B" w:rsidRDefault="00B81DC4" w:rsidP="00B81DC4">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lang w:bidi="en-GB"/>
        </w:rPr>
        <w:lastRenderedPageBreak/>
        <w:t>Annex 4: Administrative provisions</w:t>
      </w:r>
    </w:p>
    <w:p w14:paraId="1F509958" w14:textId="77777777" w:rsidR="00A1370A" w:rsidRDefault="00A1370A" w:rsidP="00756181">
      <w:pPr>
        <w:rPr>
          <w:rFonts w:cs="Arial"/>
          <w:b/>
          <w:bCs/>
          <w:i/>
          <w:iCs/>
          <w:color w:val="FF0000"/>
          <w:highlight w:val="yellow"/>
        </w:rPr>
      </w:pPr>
    </w:p>
    <w:p w14:paraId="0FB41DAC" w14:textId="77777777" w:rsidR="00756181" w:rsidRPr="00756181" w:rsidRDefault="00756181" w:rsidP="00756181">
      <w:pPr>
        <w:pStyle w:val="Overskrift2"/>
        <w:numPr>
          <w:ilvl w:val="0"/>
          <w:numId w:val="27"/>
        </w:numPr>
        <w:rPr>
          <w:rFonts w:ascii="Arial" w:eastAsia="Calibri" w:hAnsi="Arial" w:cs="Arial"/>
          <w:sz w:val="36"/>
          <w:szCs w:val="36"/>
        </w:rPr>
      </w:pPr>
      <w:r w:rsidRPr="00756181">
        <w:rPr>
          <w:rFonts w:ascii="Arial" w:eastAsia="Calibri" w:hAnsi="Arial" w:cs="Arial"/>
          <w:sz w:val="36"/>
          <w:szCs w:val="36"/>
          <w:lang w:bidi="en-GB"/>
        </w:rPr>
        <w:t>Use of subcontractors</w:t>
      </w:r>
    </w:p>
    <w:p w14:paraId="0BE31480" w14:textId="77777777" w:rsidR="00756181" w:rsidRDefault="00756181" w:rsidP="00756181">
      <w:r>
        <w:rPr>
          <w:lang w:bidi="en-GB"/>
        </w:rPr>
        <w:t>Approved subcontractors:</w:t>
      </w:r>
    </w:p>
    <w:tbl>
      <w:tblPr>
        <w:tblStyle w:val="Tabellrutenett2"/>
        <w:tblW w:w="9067" w:type="dxa"/>
        <w:tblLook w:val="04A0" w:firstRow="1" w:lastRow="0" w:firstColumn="1" w:lastColumn="0" w:noHBand="0" w:noVBand="1"/>
      </w:tblPr>
      <w:tblGrid>
        <w:gridCol w:w="4298"/>
        <w:gridCol w:w="4769"/>
      </w:tblGrid>
      <w:tr w:rsidR="00756181" w:rsidRPr="007937BB" w14:paraId="01AD9A69" w14:textId="77777777" w:rsidTr="00E12C7A">
        <w:tc>
          <w:tcPr>
            <w:tcW w:w="4298" w:type="dxa"/>
            <w:tcBorders>
              <w:left w:val="single" w:sz="4" w:space="0" w:color="auto"/>
            </w:tcBorders>
            <w:shd w:val="clear" w:color="auto" w:fill="BFBFBF" w:themeFill="background1" w:themeFillShade="BF"/>
          </w:tcPr>
          <w:p w14:paraId="21961925" w14:textId="77777777" w:rsidR="00756181" w:rsidRPr="009F0C1E" w:rsidRDefault="00756181" w:rsidP="00E504DB">
            <w:pPr>
              <w:pStyle w:val="STYBrdtekstnormal"/>
              <w:rPr>
                <w:b/>
                <w:bCs/>
                <w:lang w:eastAsia="nb-NO"/>
              </w:rPr>
            </w:pPr>
            <w:r>
              <w:rPr>
                <w:b/>
                <w:lang w:val="en-GB" w:bidi="en-GB"/>
              </w:rPr>
              <w:t>Name</w:t>
            </w:r>
          </w:p>
        </w:tc>
        <w:tc>
          <w:tcPr>
            <w:tcW w:w="4769" w:type="dxa"/>
            <w:shd w:val="clear" w:color="auto" w:fill="BFBFBF" w:themeFill="background1" w:themeFillShade="BF"/>
          </w:tcPr>
          <w:p w14:paraId="164F77A4" w14:textId="77777777" w:rsidR="00756181" w:rsidRPr="009F0C1E" w:rsidRDefault="00756181" w:rsidP="00E504DB">
            <w:pPr>
              <w:pStyle w:val="STYBrdtekstnormal"/>
              <w:rPr>
                <w:b/>
                <w:bCs/>
                <w:lang w:eastAsia="nb-NO"/>
              </w:rPr>
            </w:pPr>
            <w:r>
              <w:rPr>
                <w:lang w:val="en-GB" w:bidi="en-GB"/>
              </w:rPr>
              <w:t>Business register number</w:t>
            </w:r>
          </w:p>
        </w:tc>
      </w:tr>
      <w:tr w:rsidR="00756181" w:rsidRPr="007937BB" w14:paraId="75979ED9" w14:textId="77777777" w:rsidTr="00E12C7A">
        <w:tc>
          <w:tcPr>
            <w:tcW w:w="4298" w:type="dxa"/>
          </w:tcPr>
          <w:p w14:paraId="7C095AB9" w14:textId="77777777" w:rsidR="00756181" w:rsidRPr="007937BB" w:rsidRDefault="00756181" w:rsidP="00E504DB">
            <w:pPr>
              <w:rPr>
                <w:rFonts w:ascii="Calibri" w:eastAsia="Times New Roman" w:hAnsi="Calibri" w:cs="Calibri"/>
                <w:szCs w:val="24"/>
                <w:lang w:eastAsia="nb-NO"/>
              </w:rPr>
            </w:pPr>
          </w:p>
        </w:tc>
        <w:tc>
          <w:tcPr>
            <w:tcW w:w="4769" w:type="dxa"/>
          </w:tcPr>
          <w:p w14:paraId="0DEA6E56" w14:textId="77777777" w:rsidR="00756181" w:rsidRPr="007937BB" w:rsidRDefault="00756181" w:rsidP="00E504DB">
            <w:pPr>
              <w:rPr>
                <w:rFonts w:ascii="Calibri" w:eastAsia="Times New Roman" w:hAnsi="Calibri" w:cs="Calibri"/>
                <w:szCs w:val="24"/>
                <w:lang w:eastAsia="nb-NO"/>
              </w:rPr>
            </w:pPr>
          </w:p>
        </w:tc>
      </w:tr>
      <w:tr w:rsidR="00756181" w:rsidRPr="007937BB" w14:paraId="41DE8C43" w14:textId="77777777" w:rsidTr="00E12C7A">
        <w:tc>
          <w:tcPr>
            <w:tcW w:w="4298" w:type="dxa"/>
          </w:tcPr>
          <w:p w14:paraId="54B5E138" w14:textId="77777777" w:rsidR="00756181" w:rsidRPr="007937BB" w:rsidRDefault="00756181" w:rsidP="00E504DB">
            <w:pPr>
              <w:rPr>
                <w:rFonts w:ascii="Calibri" w:eastAsia="Times New Roman" w:hAnsi="Calibri" w:cs="Calibri"/>
                <w:szCs w:val="24"/>
                <w:lang w:eastAsia="nb-NO"/>
              </w:rPr>
            </w:pPr>
          </w:p>
        </w:tc>
        <w:tc>
          <w:tcPr>
            <w:tcW w:w="4769" w:type="dxa"/>
          </w:tcPr>
          <w:p w14:paraId="608DFAE2" w14:textId="77777777" w:rsidR="00756181" w:rsidRPr="007937BB" w:rsidRDefault="00756181" w:rsidP="00E504DB">
            <w:pPr>
              <w:rPr>
                <w:rFonts w:ascii="Calibri" w:eastAsia="Times New Roman" w:hAnsi="Calibri" w:cs="Calibri"/>
                <w:szCs w:val="24"/>
                <w:lang w:eastAsia="nb-NO"/>
              </w:rPr>
            </w:pPr>
          </w:p>
        </w:tc>
      </w:tr>
      <w:tr w:rsidR="00756181" w:rsidRPr="007937BB" w14:paraId="5F2AEB97" w14:textId="77777777" w:rsidTr="00E12C7A">
        <w:tc>
          <w:tcPr>
            <w:tcW w:w="4298" w:type="dxa"/>
          </w:tcPr>
          <w:p w14:paraId="11B7D037" w14:textId="77777777" w:rsidR="00756181" w:rsidRPr="007937BB" w:rsidRDefault="00756181" w:rsidP="00E504DB">
            <w:pPr>
              <w:rPr>
                <w:rFonts w:ascii="Calibri" w:eastAsia="Times New Roman" w:hAnsi="Calibri" w:cs="Calibri"/>
                <w:szCs w:val="24"/>
                <w:lang w:eastAsia="nb-NO"/>
              </w:rPr>
            </w:pPr>
          </w:p>
        </w:tc>
        <w:tc>
          <w:tcPr>
            <w:tcW w:w="4769" w:type="dxa"/>
          </w:tcPr>
          <w:p w14:paraId="53BB9AB5" w14:textId="77777777" w:rsidR="00756181" w:rsidRPr="007937BB" w:rsidRDefault="00756181" w:rsidP="00E504DB">
            <w:pPr>
              <w:rPr>
                <w:rFonts w:ascii="Calibri" w:eastAsia="Times New Roman" w:hAnsi="Calibri" w:cs="Calibri"/>
                <w:szCs w:val="24"/>
                <w:lang w:eastAsia="nb-NO"/>
              </w:rPr>
            </w:pPr>
          </w:p>
        </w:tc>
      </w:tr>
      <w:tr w:rsidR="00756181" w:rsidRPr="007937BB" w14:paraId="085A9593" w14:textId="77777777" w:rsidTr="00E12C7A">
        <w:tc>
          <w:tcPr>
            <w:tcW w:w="4298" w:type="dxa"/>
          </w:tcPr>
          <w:p w14:paraId="0C9CF7E5" w14:textId="77777777" w:rsidR="00756181" w:rsidRPr="007937BB" w:rsidRDefault="00756181" w:rsidP="00E504DB">
            <w:pPr>
              <w:rPr>
                <w:rFonts w:ascii="Calibri" w:eastAsia="Times New Roman" w:hAnsi="Calibri" w:cs="Calibri"/>
                <w:szCs w:val="24"/>
                <w:lang w:eastAsia="nb-NO"/>
              </w:rPr>
            </w:pPr>
          </w:p>
        </w:tc>
        <w:tc>
          <w:tcPr>
            <w:tcW w:w="4769" w:type="dxa"/>
          </w:tcPr>
          <w:p w14:paraId="7CDEBF37" w14:textId="77777777" w:rsidR="00756181" w:rsidRPr="007937BB" w:rsidRDefault="00756181" w:rsidP="00E504DB">
            <w:pPr>
              <w:rPr>
                <w:rFonts w:ascii="Calibri" w:eastAsia="Times New Roman" w:hAnsi="Calibri" w:cs="Calibri"/>
                <w:szCs w:val="24"/>
                <w:lang w:eastAsia="nb-NO"/>
              </w:rPr>
            </w:pPr>
          </w:p>
        </w:tc>
      </w:tr>
    </w:tbl>
    <w:p w14:paraId="33C18D63" w14:textId="77777777" w:rsidR="00E12C7A" w:rsidRDefault="00E12C7A" w:rsidP="00756181"/>
    <w:p w14:paraId="4FE06546" w14:textId="77777777" w:rsidR="00E12C7A" w:rsidRDefault="00E12C7A" w:rsidP="00E12C7A">
      <w:pPr>
        <w:pStyle w:val="Overskrift2"/>
        <w:numPr>
          <w:ilvl w:val="0"/>
          <w:numId w:val="27"/>
        </w:numPr>
        <w:tabs>
          <w:tab w:val="num" w:pos="360"/>
        </w:tabs>
        <w:rPr>
          <w:rFonts w:ascii="Arial" w:eastAsia="Calibri" w:hAnsi="Arial" w:cs="Arial"/>
          <w:sz w:val="36"/>
          <w:szCs w:val="36"/>
        </w:rPr>
      </w:pPr>
      <w:r>
        <w:rPr>
          <w:rFonts w:ascii="Arial" w:eastAsia="Calibri" w:hAnsi="Arial" w:cs="Arial"/>
          <w:sz w:val="36"/>
          <w:szCs w:val="36"/>
          <w:lang w:bidi="en-GB"/>
        </w:rPr>
        <w:t>Third parties</w:t>
      </w:r>
    </w:p>
    <w:p w14:paraId="326672C4" w14:textId="77777777" w:rsidR="00E12C7A" w:rsidRPr="005B428E" w:rsidRDefault="00E12C7A" w:rsidP="00E12C7A">
      <w:pPr>
        <w:rPr>
          <w:rFonts w:cs="Arial"/>
        </w:rPr>
      </w:pPr>
      <w:r>
        <w:rPr>
          <w:rFonts w:cs="Arial"/>
          <w:lang w:bidi="en-GB"/>
        </w:rPr>
        <w:t>The Contracting Authority’s chosen third parties: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7"/>
        <w:gridCol w:w="3024"/>
        <w:gridCol w:w="3021"/>
      </w:tblGrid>
      <w:tr w:rsidR="00E12C7A" w:rsidRPr="00A02B58" w14:paraId="497D57D9" w14:textId="77777777" w:rsidTr="00E504DB">
        <w:tc>
          <w:tcPr>
            <w:tcW w:w="3070" w:type="dxa"/>
            <w:shd w:val="clear" w:color="auto" w:fill="BFBFBF" w:themeFill="background1" w:themeFillShade="BF"/>
          </w:tcPr>
          <w:p w14:paraId="1F4D9914" w14:textId="77777777" w:rsidR="00E12C7A" w:rsidRPr="00A02B58" w:rsidRDefault="00E12C7A" w:rsidP="00E504DB">
            <w:pPr>
              <w:rPr>
                <w:rFonts w:cs="Arial"/>
                <w:b/>
                <w:bCs/>
              </w:rPr>
            </w:pPr>
            <w:r w:rsidRPr="00A02B58">
              <w:rPr>
                <w:rFonts w:cs="Arial"/>
                <w:b/>
                <w:lang w:bidi="en-GB"/>
              </w:rPr>
              <w:t>Name</w:t>
            </w:r>
          </w:p>
        </w:tc>
        <w:tc>
          <w:tcPr>
            <w:tcW w:w="3071" w:type="dxa"/>
            <w:shd w:val="clear" w:color="auto" w:fill="BFBFBF" w:themeFill="background1" w:themeFillShade="BF"/>
          </w:tcPr>
          <w:p w14:paraId="7EF65FDD" w14:textId="77777777" w:rsidR="00E12C7A" w:rsidRPr="00A02B58" w:rsidRDefault="00E12C7A" w:rsidP="00E504DB">
            <w:pPr>
              <w:rPr>
                <w:rFonts w:cs="Arial"/>
                <w:b/>
                <w:bCs/>
              </w:rPr>
            </w:pPr>
            <w:r w:rsidRPr="00A02B58">
              <w:rPr>
                <w:rFonts w:cs="Arial"/>
                <w:lang w:bidi="en-GB"/>
              </w:rPr>
              <w:t>Business register number</w:t>
            </w:r>
          </w:p>
        </w:tc>
        <w:tc>
          <w:tcPr>
            <w:tcW w:w="3071" w:type="dxa"/>
            <w:shd w:val="clear" w:color="auto" w:fill="BFBFBF" w:themeFill="background1" w:themeFillShade="BF"/>
          </w:tcPr>
          <w:p w14:paraId="4CC8AC0D" w14:textId="77777777" w:rsidR="00E12C7A" w:rsidRPr="00A02B58" w:rsidRDefault="00E12C7A" w:rsidP="00E504DB">
            <w:pPr>
              <w:rPr>
                <w:rFonts w:cs="Arial"/>
                <w:b/>
                <w:bCs/>
              </w:rPr>
            </w:pPr>
            <w:r w:rsidRPr="00A02B58">
              <w:rPr>
                <w:rFonts w:cs="Arial"/>
                <w:b/>
                <w:lang w:bidi="en-GB"/>
              </w:rPr>
              <w:t>Field of activity</w:t>
            </w:r>
          </w:p>
        </w:tc>
      </w:tr>
      <w:tr w:rsidR="00E12C7A" w:rsidRPr="005B428E" w14:paraId="29FA1B89" w14:textId="77777777" w:rsidTr="00E504DB">
        <w:tc>
          <w:tcPr>
            <w:tcW w:w="3070" w:type="dxa"/>
          </w:tcPr>
          <w:p w14:paraId="689FF39A" w14:textId="77777777" w:rsidR="00E12C7A" w:rsidRPr="005B428E" w:rsidRDefault="00E12C7A" w:rsidP="00E504DB">
            <w:pPr>
              <w:rPr>
                <w:rFonts w:cs="Arial"/>
              </w:rPr>
            </w:pPr>
          </w:p>
        </w:tc>
        <w:tc>
          <w:tcPr>
            <w:tcW w:w="3071" w:type="dxa"/>
          </w:tcPr>
          <w:p w14:paraId="5B5137A1" w14:textId="77777777" w:rsidR="00E12C7A" w:rsidRPr="005B428E" w:rsidRDefault="00E12C7A" w:rsidP="00E504DB">
            <w:pPr>
              <w:rPr>
                <w:rFonts w:cs="Arial"/>
              </w:rPr>
            </w:pPr>
          </w:p>
        </w:tc>
        <w:tc>
          <w:tcPr>
            <w:tcW w:w="3071" w:type="dxa"/>
          </w:tcPr>
          <w:p w14:paraId="55D00FC7" w14:textId="77777777" w:rsidR="00E12C7A" w:rsidRPr="005B428E" w:rsidRDefault="00E12C7A" w:rsidP="00E504DB">
            <w:pPr>
              <w:rPr>
                <w:rFonts w:cs="Arial"/>
              </w:rPr>
            </w:pPr>
          </w:p>
        </w:tc>
      </w:tr>
      <w:tr w:rsidR="00E12C7A" w:rsidRPr="005B428E" w14:paraId="6F28E59D" w14:textId="77777777" w:rsidTr="00E504DB">
        <w:tc>
          <w:tcPr>
            <w:tcW w:w="3070" w:type="dxa"/>
          </w:tcPr>
          <w:p w14:paraId="7AFF333A" w14:textId="77777777" w:rsidR="00E12C7A" w:rsidRPr="005B428E" w:rsidRDefault="00E12C7A" w:rsidP="00E504DB">
            <w:pPr>
              <w:rPr>
                <w:rFonts w:cs="Arial"/>
              </w:rPr>
            </w:pPr>
          </w:p>
        </w:tc>
        <w:tc>
          <w:tcPr>
            <w:tcW w:w="3071" w:type="dxa"/>
          </w:tcPr>
          <w:p w14:paraId="2B5D3DD2" w14:textId="77777777" w:rsidR="00E12C7A" w:rsidRPr="005B428E" w:rsidRDefault="00E12C7A" w:rsidP="00E504DB">
            <w:pPr>
              <w:rPr>
                <w:rFonts w:cs="Arial"/>
              </w:rPr>
            </w:pPr>
          </w:p>
        </w:tc>
        <w:tc>
          <w:tcPr>
            <w:tcW w:w="3071" w:type="dxa"/>
          </w:tcPr>
          <w:p w14:paraId="33195D9C" w14:textId="77777777" w:rsidR="00E12C7A" w:rsidRPr="005B428E" w:rsidRDefault="00E12C7A" w:rsidP="00E504DB">
            <w:pPr>
              <w:rPr>
                <w:rFonts w:cs="Arial"/>
              </w:rPr>
            </w:pPr>
          </w:p>
        </w:tc>
      </w:tr>
    </w:tbl>
    <w:p w14:paraId="4AC39E54" w14:textId="77777777" w:rsidR="00E12C7A" w:rsidRDefault="00E12C7A" w:rsidP="00756181"/>
    <w:p w14:paraId="377F67ED" w14:textId="77777777" w:rsidR="00546180" w:rsidRDefault="00546180" w:rsidP="00546180">
      <w:pPr>
        <w:pStyle w:val="Overskrift2"/>
        <w:numPr>
          <w:ilvl w:val="0"/>
          <w:numId w:val="27"/>
        </w:numPr>
        <w:tabs>
          <w:tab w:val="num" w:pos="360"/>
        </w:tabs>
        <w:rPr>
          <w:rFonts w:ascii="Arial" w:eastAsia="Calibri" w:hAnsi="Arial" w:cs="Arial"/>
          <w:sz w:val="36"/>
          <w:szCs w:val="36"/>
        </w:rPr>
      </w:pPr>
      <w:r>
        <w:rPr>
          <w:rFonts w:ascii="Arial" w:eastAsia="Calibri" w:hAnsi="Arial" w:cs="Arial"/>
          <w:sz w:val="36"/>
          <w:szCs w:val="36"/>
          <w:lang w:bidi="en-GB"/>
        </w:rPr>
        <w:t>Meetings</w:t>
      </w:r>
    </w:p>
    <w:p w14:paraId="20A41EE7" w14:textId="421BF66E" w:rsidR="00546180" w:rsidRPr="00C5749A" w:rsidRDefault="00C5749A" w:rsidP="00546180">
      <w:pPr>
        <w:rPr>
          <w:rFonts w:cs="Arial"/>
          <w:iCs/>
        </w:rPr>
      </w:pPr>
      <w:r w:rsidRPr="00C5749A">
        <w:rPr>
          <w:rFonts w:cs="Arial"/>
          <w:iCs/>
          <w:lang w:bidi="en-GB"/>
        </w:rPr>
        <w:t>Monthly</w:t>
      </w:r>
      <w:r w:rsidR="0047016C" w:rsidRPr="00C5749A">
        <w:rPr>
          <w:rFonts w:cs="Arial"/>
          <w:iCs/>
          <w:lang w:bidi="en-GB"/>
        </w:rPr>
        <w:t xml:space="preserve"> meeting</w:t>
      </w:r>
      <w:r w:rsidR="002C1D27" w:rsidRPr="00C5749A">
        <w:rPr>
          <w:rFonts w:cs="Arial"/>
          <w:iCs/>
          <w:lang w:bidi="en-GB"/>
        </w:rPr>
        <w:t xml:space="preserve">s shall be </w:t>
      </w:r>
      <w:r w:rsidR="00905399" w:rsidRPr="00C5749A">
        <w:rPr>
          <w:rFonts w:cs="Arial"/>
          <w:iCs/>
          <w:lang w:bidi="en-GB"/>
        </w:rPr>
        <w:t xml:space="preserve">held. </w:t>
      </w:r>
      <w:r w:rsidR="003A756C" w:rsidRPr="00C5749A">
        <w:rPr>
          <w:rFonts w:cs="Arial"/>
          <w:iCs/>
          <w:lang w:bidi="en-GB"/>
        </w:rPr>
        <w:t xml:space="preserve">Additional meetings may be </w:t>
      </w:r>
      <w:r w:rsidR="00B426D2">
        <w:rPr>
          <w:rFonts w:cs="Arial"/>
          <w:iCs/>
          <w:lang w:bidi="en-GB"/>
        </w:rPr>
        <w:t>arrang</w:t>
      </w:r>
      <w:r w:rsidR="00D620C4">
        <w:rPr>
          <w:rFonts w:cs="Arial"/>
          <w:iCs/>
          <w:lang w:bidi="en-GB"/>
        </w:rPr>
        <w:t>e</w:t>
      </w:r>
      <w:r w:rsidR="008419E0">
        <w:rPr>
          <w:rFonts w:cs="Arial"/>
          <w:iCs/>
          <w:lang w:bidi="en-GB"/>
        </w:rPr>
        <w:t>d</w:t>
      </w:r>
      <w:r w:rsidR="00D620C4">
        <w:rPr>
          <w:rFonts w:cs="Arial"/>
          <w:iCs/>
          <w:lang w:bidi="en-GB"/>
        </w:rPr>
        <w:t xml:space="preserve"> as needed. </w:t>
      </w:r>
    </w:p>
    <w:p w14:paraId="5C678A17" w14:textId="77777777" w:rsidR="00756181" w:rsidRPr="00756181" w:rsidRDefault="00756181" w:rsidP="00756181">
      <w:pPr>
        <w:pStyle w:val="Overskrift2"/>
        <w:numPr>
          <w:ilvl w:val="0"/>
          <w:numId w:val="27"/>
        </w:numPr>
        <w:tabs>
          <w:tab w:val="num" w:pos="360"/>
        </w:tabs>
        <w:rPr>
          <w:rFonts w:ascii="Arial" w:eastAsia="Calibri" w:hAnsi="Arial" w:cs="Arial"/>
          <w:sz w:val="36"/>
          <w:szCs w:val="36"/>
        </w:rPr>
      </w:pPr>
      <w:r w:rsidRPr="00756181">
        <w:rPr>
          <w:rFonts w:ascii="Arial" w:eastAsia="Calibri" w:hAnsi="Arial" w:cs="Arial"/>
          <w:sz w:val="36"/>
          <w:szCs w:val="36"/>
          <w:lang w:bidi="en-GB"/>
        </w:rPr>
        <w:t>Written form requirement</w:t>
      </w:r>
    </w:p>
    <w:p w14:paraId="4B7D9DE5" w14:textId="1BC56AAB" w:rsidR="00756181" w:rsidRDefault="00127A81" w:rsidP="00756181">
      <w:r>
        <w:rPr>
          <w:lang w:bidi="en-GB"/>
        </w:rPr>
        <w:t>A</w:t>
      </w:r>
      <w:r w:rsidR="00C12DB6">
        <w:rPr>
          <w:lang w:bidi="en-GB"/>
        </w:rPr>
        <w:t xml:space="preserve">ll communication </w:t>
      </w:r>
      <w:r w:rsidR="00861331">
        <w:rPr>
          <w:lang w:bidi="en-GB"/>
        </w:rPr>
        <w:t>shall be in written form</w:t>
      </w:r>
      <w:r w:rsidR="00DC5DCC">
        <w:rPr>
          <w:lang w:bidi="en-GB"/>
        </w:rPr>
        <w:t xml:space="preserve">. </w:t>
      </w:r>
      <w:r w:rsidR="000F1C9E">
        <w:rPr>
          <w:lang w:bidi="en-GB"/>
        </w:rPr>
        <w:t xml:space="preserve">Change order </w:t>
      </w:r>
      <w:r w:rsidR="00B22E43">
        <w:rPr>
          <w:lang w:bidi="en-GB"/>
        </w:rPr>
        <w:t xml:space="preserve">cf. </w:t>
      </w:r>
      <w:r w:rsidR="007F4EA7">
        <w:rPr>
          <w:lang w:bidi="en-GB"/>
        </w:rPr>
        <w:t>A</w:t>
      </w:r>
      <w:r w:rsidR="00B22E43">
        <w:rPr>
          <w:lang w:bidi="en-GB"/>
        </w:rPr>
        <w:t xml:space="preserve">nnex 6.2 </w:t>
      </w:r>
      <w:r w:rsidR="00F41549">
        <w:rPr>
          <w:lang w:bidi="en-GB"/>
        </w:rPr>
        <w:t xml:space="preserve">template </w:t>
      </w:r>
      <w:r w:rsidR="000F1C9E">
        <w:rPr>
          <w:lang w:bidi="en-GB"/>
        </w:rPr>
        <w:t xml:space="preserve">shall be used </w:t>
      </w:r>
      <w:r w:rsidR="00BA59C9">
        <w:rPr>
          <w:lang w:bidi="en-GB"/>
        </w:rPr>
        <w:t>for changes in contract</w:t>
      </w:r>
      <w:r w:rsidR="0012058A">
        <w:rPr>
          <w:lang w:bidi="en-GB"/>
        </w:rPr>
        <w:t xml:space="preserve">. </w:t>
      </w:r>
    </w:p>
    <w:p w14:paraId="2D1F342F" w14:textId="77777777" w:rsidR="00756181" w:rsidRPr="00756181" w:rsidRDefault="00756181" w:rsidP="00756181">
      <w:pPr>
        <w:pStyle w:val="Overskrift2"/>
        <w:numPr>
          <w:ilvl w:val="0"/>
          <w:numId w:val="27"/>
        </w:numPr>
        <w:tabs>
          <w:tab w:val="num" w:pos="360"/>
        </w:tabs>
        <w:rPr>
          <w:rFonts w:ascii="Arial" w:eastAsia="Calibri" w:hAnsi="Arial" w:cs="Arial"/>
          <w:sz w:val="36"/>
          <w:szCs w:val="36"/>
        </w:rPr>
      </w:pPr>
      <w:r w:rsidRPr="00756181">
        <w:rPr>
          <w:rFonts w:ascii="Arial" w:eastAsia="Calibri" w:hAnsi="Arial" w:cs="Arial"/>
          <w:sz w:val="36"/>
          <w:szCs w:val="36"/>
          <w:lang w:bidi="en-GB"/>
        </w:rPr>
        <w:t>Insurance</w:t>
      </w:r>
    </w:p>
    <w:p w14:paraId="7FA74A89" w14:textId="63F830A5" w:rsidR="00AA3C77" w:rsidRPr="00335422" w:rsidRDefault="00E84E11" w:rsidP="00335422">
      <w:pPr>
        <w:spacing w:line="300" w:lineRule="atLeast"/>
        <w:rPr>
          <w:rFonts w:ascii="Segoe UI" w:hAnsi="Segoe UI" w:cs="Segoe UI"/>
          <w:szCs w:val="21"/>
          <w:lang w:val="en-US"/>
        </w:rPr>
      </w:pPr>
      <w:r>
        <w:rPr>
          <w:rFonts w:ascii="Segoe UI" w:hAnsi="Segoe UI" w:cs="Segoe UI"/>
          <w:szCs w:val="21"/>
          <w:lang w:val="en-US"/>
        </w:rPr>
        <w:t xml:space="preserve">The supplier </w:t>
      </w:r>
      <w:r w:rsidR="00306C97">
        <w:rPr>
          <w:rFonts w:ascii="Segoe UI" w:hAnsi="Segoe UI" w:cs="Segoe UI"/>
          <w:szCs w:val="21"/>
          <w:lang w:val="en-US"/>
        </w:rPr>
        <w:t xml:space="preserve">shall take out </w:t>
      </w:r>
      <w:r w:rsidR="00181356">
        <w:rPr>
          <w:rFonts w:ascii="Segoe UI" w:hAnsi="Segoe UI" w:cs="Segoe UI"/>
          <w:szCs w:val="21"/>
          <w:lang w:val="en-US"/>
        </w:rPr>
        <w:t>and maint</w:t>
      </w:r>
      <w:r w:rsidR="00465961">
        <w:rPr>
          <w:rFonts w:ascii="Segoe UI" w:hAnsi="Segoe UI" w:cs="Segoe UI"/>
          <w:szCs w:val="21"/>
          <w:lang w:val="en-US"/>
        </w:rPr>
        <w:t xml:space="preserve">ain </w:t>
      </w:r>
      <w:r w:rsidR="00224DF0">
        <w:rPr>
          <w:rFonts w:ascii="Segoe UI" w:hAnsi="Segoe UI" w:cs="Segoe UI"/>
          <w:szCs w:val="21"/>
          <w:lang w:val="en-US"/>
        </w:rPr>
        <w:t xml:space="preserve">liability </w:t>
      </w:r>
      <w:r w:rsidR="0076031A">
        <w:rPr>
          <w:rFonts w:ascii="Segoe UI" w:hAnsi="Segoe UI" w:cs="Segoe UI"/>
          <w:szCs w:val="21"/>
          <w:lang w:val="en-US"/>
        </w:rPr>
        <w:t>insurance</w:t>
      </w:r>
      <w:r w:rsidR="00943C10">
        <w:rPr>
          <w:rFonts w:ascii="Segoe UI" w:hAnsi="Segoe UI" w:cs="Segoe UI"/>
          <w:szCs w:val="21"/>
          <w:lang w:val="en-US"/>
        </w:rPr>
        <w:t xml:space="preserve"> cf </w:t>
      </w:r>
      <w:r w:rsidR="00562C8E">
        <w:rPr>
          <w:rFonts w:ascii="Segoe UI" w:hAnsi="Segoe UI" w:cs="Segoe UI"/>
          <w:szCs w:val="21"/>
          <w:lang w:val="en-US"/>
        </w:rPr>
        <w:t>general</w:t>
      </w:r>
      <w:r w:rsidR="006B5678">
        <w:rPr>
          <w:rFonts w:ascii="Segoe UI" w:hAnsi="Segoe UI" w:cs="Segoe UI"/>
          <w:szCs w:val="21"/>
          <w:lang w:val="en-US"/>
        </w:rPr>
        <w:t xml:space="preserve"> te</w:t>
      </w:r>
      <w:r w:rsidR="004474E4">
        <w:rPr>
          <w:rFonts w:ascii="Segoe UI" w:hAnsi="Segoe UI" w:cs="Segoe UI"/>
          <w:szCs w:val="21"/>
          <w:lang w:val="en-US"/>
        </w:rPr>
        <w:t>r</w:t>
      </w:r>
      <w:r w:rsidR="00737AEE">
        <w:rPr>
          <w:rFonts w:ascii="Segoe UI" w:hAnsi="Segoe UI" w:cs="Segoe UI"/>
          <w:szCs w:val="21"/>
          <w:lang w:val="en-US"/>
        </w:rPr>
        <w:t>ms</w:t>
      </w:r>
      <w:r w:rsidR="00255426">
        <w:rPr>
          <w:rFonts w:ascii="Segoe UI" w:hAnsi="Segoe UI" w:cs="Segoe UI"/>
          <w:szCs w:val="21"/>
          <w:lang w:val="en-US"/>
        </w:rPr>
        <w:t xml:space="preserve"> and </w:t>
      </w:r>
      <w:r w:rsidR="002971EF">
        <w:rPr>
          <w:rFonts w:ascii="Segoe UI" w:hAnsi="Segoe UI" w:cs="Segoe UI"/>
          <w:szCs w:val="21"/>
          <w:lang w:val="en-US"/>
        </w:rPr>
        <w:t>condi</w:t>
      </w:r>
      <w:r w:rsidR="002A7867">
        <w:rPr>
          <w:rFonts w:ascii="Segoe UI" w:hAnsi="Segoe UI" w:cs="Segoe UI"/>
          <w:szCs w:val="21"/>
          <w:lang w:val="en-US"/>
        </w:rPr>
        <w:t>tion</w:t>
      </w:r>
      <w:r w:rsidR="007D7886">
        <w:rPr>
          <w:rFonts w:ascii="Segoe UI" w:hAnsi="Segoe UI" w:cs="Segoe UI"/>
          <w:szCs w:val="21"/>
          <w:lang w:val="en-US"/>
        </w:rPr>
        <w:t>s</w:t>
      </w:r>
      <w:r w:rsidR="00610776">
        <w:rPr>
          <w:rFonts w:ascii="Segoe UI" w:hAnsi="Segoe UI" w:cs="Segoe UI"/>
          <w:szCs w:val="21"/>
          <w:lang w:val="en-US"/>
        </w:rPr>
        <w:t xml:space="preserve"> </w:t>
      </w:r>
      <w:r w:rsidR="00915668">
        <w:rPr>
          <w:rFonts w:ascii="Segoe UI" w:hAnsi="Segoe UI" w:cs="Segoe UI"/>
          <w:szCs w:val="21"/>
          <w:lang w:val="en-US"/>
        </w:rPr>
        <w:t xml:space="preserve">section </w:t>
      </w:r>
      <w:r w:rsidR="006A7E1D">
        <w:rPr>
          <w:rFonts w:ascii="Segoe UI" w:hAnsi="Segoe UI" w:cs="Segoe UI"/>
          <w:szCs w:val="21"/>
          <w:lang w:val="en-US"/>
        </w:rPr>
        <w:t xml:space="preserve">13. </w:t>
      </w:r>
    </w:p>
    <w:p w14:paraId="56FEAFF7" w14:textId="1CDE8CE9" w:rsidR="00756181" w:rsidRDefault="00756181" w:rsidP="00756181">
      <w:pPr>
        <w:pStyle w:val="Overskrift2"/>
        <w:numPr>
          <w:ilvl w:val="0"/>
          <w:numId w:val="27"/>
        </w:numPr>
        <w:tabs>
          <w:tab w:val="num" w:pos="360"/>
        </w:tabs>
        <w:rPr>
          <w:rFonts w:ascii="Arial" w:eastAsia="Calibri" w:hAnsi="Arial" w:cs="Arial"/>
          <w:sz w:val="36"/>
          <w:szCs w:val="36"/>
          <w:lang w:bidi="en-GB"/>
        </w:rPr>
      </w:pPr>
      <w:r w:rsidRPr="00756181">
        <w:rPr>
          <w:rFonts w:ascii="Arial" w:eastAsia="Calibri" w:hAnsi="Arial" w:cs="Arial"/>
          <w:sz w:val="36"/>
          <w:szCs w:val="36"/>
          <w:lang w:bidi="en-GB"/>
        </w:rPr>
        <w:t>Warranty and warranty services</w:t>
      </w:r>
    </w:p>
    <w:p w14:paraId="2A9151C1" w14:textId="71BD7799" w:rsidR="009A76B5" w:rsidRPr="009A76B5" w:rsidRDefault="00E504DB" w:rsidP="009A76B5">
      <w:pPr>
        <w:rPr>
          <w:lang w:bidi="en-GB"/>
        </w:rPr>
      </w:pPr>
      <w:r>
        <w:rPr>
          <w:lang w:bidi="en-GB"/>
        </w:rPr>
        <w:t>See</w:t>
      </w:r>
      <w:r w:rsidR="00C60FC4">
        <w:rPr>
          <w:lang w:bidi="en-GB"/>
        </w:rPr>
        <w:t xml:space="preserve"> general terms and condition</w:t>
      </w:r>
      <w:r w:rsidR="00151490">
        <w:rPr>
          <w:lang w:bidi="en-GB"/>
        </w:rPr>
        <w:t>s</w:t>
      </w:r>
      <w:r w:rsidR="00EF0B47">
        <w:rPr>
          <w:lang w:bidi="en-GB"/>
        </w:rPr>
        <w:t>,</w:t>
      </w:r>
      <w:r w:rsidR="00DE5149">
        <w:rPr>
          <w:lang w:bidi="en-GB"/>
        </w:rPr>
        <w:t xml:space="preserve"> section </w:t>
      </w:r>
      <w:r w:rsidR="00EF0B47">
        <w:rPr>
          <w:lang w:bidi="en-GB"/>
        </w:rPr>
        <w:t>5</w:t>
      </w:r>
      <w:r w:rsidR="00A000B4">
        <w:rPr>
          <w:lang w:bidi="en-GB"/>
        </w:rPr>
        <w:t>.</w:t>
      </w:r>
    </w:p>
    <w:p w14:paraId="0E67A5E8" w14:textId="77777777" w:rsidR="003A68AD" w:rsidRPr="00365449" w:rsidRDefault="003A68AD" w:rsidP="003A68AD">
      <w:pPr>
        <w:pStyle w:val="Overskrift2"/>
        <w:numPr>
          <w:ilvl w:val="0"/>
          <w:numId w:val="27"/>
        </w:numPr>
        <w:tabs>
          <w:tab w:val="num" w:pos="360"/>
        </w:tabs>
        <w:rPr>
          <w:rFonts w:ascii="Arial" w:eastAsia="Calibri" w:hAnsi="Arial" w:cs="Arial"/>
          <w:sz w:val="36"/>
          <w:szCs w:val="36"/>
        </w:rPr>
      </w:pPr>
      <w:r w:rsidRPr="00365449">
        <w:rPr>
          <w:rFonts w:ascii="Arial" w:eastAsia="Calibri" w:hAnsi="Arial" w:cs="Arial"/>
          <w:sz w:val="36"/>
          <w:szCs w:val="36"/>
          <w:lang w:bidi="en-GB"/>
        </w:rPr>
        <w:t>Public law requirements</w:t>
      </w:r>
    </w:p>
    <w:p w14:paraId="395474BF" w14:textId="666DB116" w:rsidR="003A68AD" w:rsidRPr="005B428E" w:rsidRDefault="003A68AD" w:rsidP="003A68AD">
      <w:pPr>
        <w:rPr>
          <w:rFonts w:cs="Arial"/>
          <w:iCs/>
        </w:rPr>
      </w:pPr>
      <w:r w:rsidRPr="005B428E">
        <w:rPr>
          <w:rFonts w:cs="Arial"/>
          <w:lang w:bidi="en-GB"/>
        </w:rPr>
        <w:t>In the event that changes to laws or regulations after the contract is entered into mean that the Delivery must be changed in relation to the agreed specifications, the Supplier shall have a duty to carry out such changes without being ordered to do so by the Contracting Authority. Such changes to the Delivery shall be deemed a change under the Contract unless the Supplier, at the time of entering into the contract, should have taken the change into consideration or avoided the impact of such a change.</w:t>
      </w:r>
    </w:p>
    <w:p w14:paraId="780F9774" w14:textId="390607E9" w:rsidR="003A68AD" w:rsidRPr="005B428E" w:rsidRDefault="003A68AD" w:rsidP="003A68AD">
      <w:pPr>
        <w:rPr>
          <w:rFonts w:cs="Arial"/>
          <w:iCs/>
        </w:rPr>
      </w:pPr>
      <w:r w:rsidRPr="005B428E">
        <w:rPr>
          <w:rFonts w:cs="Arial"/>
          <w:lang w:bidi="en-GB"/>
        </w:rPr>
        <w:t>If new regulations mean that the Delivery must be changed, the contractual limitations on the Contracting Authority’s right to order the Supplier to make changes to the Delivery shall not apply.</w:t>
      </w:r>
    </w:p>
    <w:p w14:paraId="22B887D5" w14:textId="22DB6CB6" w:rsidR="00506804" w:rsidRPr="00F04CF1" w:rsidRDefault="00506804" w:rsidP="00506804"/>
    <w:p w14:paraId="298BA29F" w14:textId="56E6469A" w:rsidR="00506804" w:rsidRDefault="00506804" w:rsidP="00F2204A">
      <w:pPr>
        <w:pStyle w:val="Overskrift2"/>
        <w:numPr>
          <w:ilvl w:val="0"/>
          <w:numId w:val="0"/>
        </w:numPr>
        <w:rPr>
          <w:rFonts w:ascii="Arial" w:eastAsia="Calibri" w:hAnsi="Arial" w:cs="Arial"/>
          <w:sz w:val="36"/>
          <w:szCs w:val="36"/>
        </w:rPr>
      </w:pPr>
    </w:p>
    <w:p w14:paraId="5C0978F8" w14:textId="64B5B272" w:rsidR="00B81DC4" w:rsidRDefault="00B81DC4" w:rsidP="00B81DC4">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lang w:bidi="en-GB"/>
        </w:rPr>
        <w:t>Annex 5: Price and price provisions</w:t>
      </w:r>
    </w:p>
    <w:p w14:paraId="292EA38E" w14:textId="77777777" w:rsidR="00A1370A" w:rsidRDefault="00A1370A" w:rsidP="00A1370A">
      <w:pPr>
        <w:rPr>
          <w:rFonts w:cs="Arial"/>
          <w:b/>
          <w:bCs/>
          <w:i/>
          <w:iCs/>
          <w:color w:val="FF0000"/>
          <w:highlight w:val="yellow"/>
        </w:rPr>
      </w:pPr>
    </w:p>
    <w:p w14:paraId="6907CB54" w14:textId="6B10319A" w:rsidR="00910AFE" w:rsidRDefault="00910AFE" w:rsidP="00A1370A">
      <w:pPr>
        <w:pStyle w:val="Overskrift2"/>
        <w:numPr>
          <w:ilvl w:val="0"/>
          <w:numId w:val="35"/>
        </w:numPr>
        <w:rPr>
          <w:rFonts w:ascii="Arial" w:eastAsia="Calibri" w:hAnsi="Arial" w:cs="Arial"/>
          <w:sz w:val="36"/>
          <w:szCs w:val="36"/>
          <w:lang w:bidi="en-GB"/>
        </w:rPr>
      </w:pPr>
      <w:r>
        <w:rPr>
          <w:rFonts w:ascii="Arial" w:eastAsia="Calibri" w:hAnsi="Arial" w:cs="Arial"/>
          <w:sz w:val="36"/>
          <w:szCs w:val="36"/>
          <w:lang w:bidi="en-GB"/>
        </w:rPr>
        <w:t>Contract amount</w:t>
      </w:r>
    </w:p>
    <w:p w14:paraId="5B88436E" w14:textId="77777777" w:rsidR="00B542A6" w:rsidRDefault="00B542A6" w:rsidP="00B542A6">
      <w:pPr>
        <w:rPr>
          <w:lang w:bidi="en-GB"/>
        </w:rPr>
      </w:pPr>
    </w:p>
    <w:p w14:paraId="4518984F" w14:textId="5EB0683D" w:rsidR="00B542A6" w:rsidRDefault="00B542A6" w:rsidP="00B542A6">
      <w:pPr>
        <w:rPr>
          <w:lang w:bidi="en-GB"/>
        </w:rPr>
      </w:pPr>
      <w:r w:rsidRPr="23F062A0">
        <w:rPr>
          <w:lang w:bidi="en-GB"/>
        </w:rPr>
        <w:t>Cf. Annex 5.1</w:t>
      </w:r>
      <w:r w:rsidR="00BB147D" w:rsidRPr="23F062A0">
        <w:rPr>
          <w:lang w:bidi="en-GB"/>
        </w:rPr>
        <w:t xml:space="preserve"> Prices Matrix</w:t>
      </w:r>
      <w:r w:rsidRPr="23F062A0">
        <w:rPr>
          <w:lang w:bidi="en-GB"/>
        </w:rPr>
        <w:t xml:space="preserve"> for prices. </w:t>
      </w:r>
      <w:r w:rsidR="371EB710" w:rsidRPr="23F062A0">
        <w:rPr>
          <w:lang w:bidi="en-GB"/>
        </w:rPr>
        <w:t>Not</w:t>
      </w:r>
      <w:r w:rsidR="00A0510A">
        <w:rPr>
          <w:lang w:bidi="en-GB"/>
        </w:rPr>
        <w:t>e</w:t>
      </w:r>
      <w:r w:rsidR="371EB710" w:rsidRPr="23F062A0">
        <w:rPr>
          <w:lang w:bidi="en-GB"/>
        </w:rPr>
        <w:t xml:space="preserve"> that all prices in Euro shall be based on</w:t>
      </w:r>
      <w:r w:rsidR="00331067">
        <w:rPr>
          <w:lang w:bidi="en-GB"/>
        </w:rPr>
        <w:t xml:space="preserve"> the exchange rate </w:t>
      </w:r>
      <w:r w:rsidR="00394EEC">
        <w:rPr>
          <w:lang w:bidi="en-GB"/>
        </w:rPr>
        <w:t>between Euro/NOK on</w:t>
      </w:r>
      <w:r w:rsidR="371EB710" w:rsidRPr="23F062A0">
        <w:rPr>
          <w:lang w:bidi="en-GB"/>
        </w:rPr>
        <w:t xml:space="preserve"> the tender delivery date. </w:t>
      </w:r>
    </w:p>
    <w:p w14:paraId="66A823E8" w14:textId="64EE8A1C" w:rsidR="00B542A6" w:rsidRDefault="00B542A6" w:rsidP="00B542A6">
      <w:pPr>
        <w:rPr>
          <w:lang w:bidi="en-GB"/>
        </w:rPr>
      </w:pPr>
      <w:r w:rsidRPr="23F062A0">
        <w:rPr>
          <w:lang w:bidi="en-GB"/>
        </w:rPr>
        <w:t>All prices are in EUR</w:t>
      </w:r>
      <w:r w:rsidR="00394EEC">
        <w:rPr>
          <w:lang w:bidi="en-GB"/>
        </w:rPr>
        <w:t xml:space="preserve"> or NOK</w:t>
      </w:r>
      <w:r w:rsidRPr="23F062A0">
        <w:rPr>
          <w:lang w:bidi="en-GB"/>
        </w:rPr>
        <w:t xml:space="preserve"> and ex. VAT. </w:t>
      </w:r>
    </w:p>
    <w:p w14:paraId="69763642" w14:textId="1FE6E56A" w:rsidR="000C35AC" w:rsidRPr="00B542A6" w:rsidRDefault="00532BFB" w:rsidP="00B542A6">
      <w:r w:rsidRPr="23F062A0">
        <w:rPr>
          <w:lang w:bidi="en-GB"/>
        </w:rPr>
        <w:t xml:space="preserve">The maximum contract amount </w:t>
      </w:r>
      <w:r w:rsidR="009262BA">
        <w:rPr>
          <w:lang w:bidi="en-GB"/>
        </w:rPr>
        <w:t xml:space="preserve">for this framework over the duration of the contract and options </w:t>
      </w:r>
      <w:r w:rsidRPr="23F062A0">
        <w:rPr>
          <w:lang w:bidi="en-GB"/>
        </w:rPr>
        <w:t>is</w:t>
      </w:r>
      <w:r w:rsidR="4E34AD9D" w:rsidRPr="23F062A0">
        <w:rPr>
          <w:lang w:bidi="en-GB"/>
        </w:rPr>
        <w:t xml:space="preserve"> 120</w:t>
      </w:r>
      <w:r w:rsidR="00106DEF" w:rsidRPr="23F062A0">
        <w:rPr>
          <w:lang w:bidi="en-GB"/>
        </w:rPr>
        <w:t xml:space="preserve"> MNOK.</w:t>
      </w:r>
    </w:p>
    <w:p w14:paraId="2AE23791" w14:textId="3A2FBC69" w:rsidR="23F062A0" w:rsidRDefault="23F062A0" w:rsidP="23F062A0">
      <w:pPr>
        <w:rPr>
          <w:lang w:bidi="en-GB"/>
        </w:rPr>
      </w:pPr>
    </w:p>
    <w:p w14:paraId="2E425AD8" w14:textId="77777777" w:rsidR="005F1C22" w:rsidRDefault="005F1C22" w:rsidP="005F1C22">
      <w:pPr>
        <w:pStyle w:val="Overskrift2"/>
        <w:numPr>
          <w:ilvl w:val="1"/>
          <w:numId w:val="35"/>
        </w:numPr>
        <w:rPr>
          <w:rFonts w:ascii="Arial" w:eastAsia="Calibri" w:hAnsi="Arial" w:cs="Arial"/>
          <w:sz w:val="36"/>
          <w:szCs w:val="36"/>
        </w:rPr>
      </w:pPr>
      <w:r>
        <w:rPr>
          <w:rFonts w:ascii="Arial" w:eastAsia="Calibri" w:hAnsi="Arial" w:cs="Arial"/>
          <w:sz w:val="36"/>
          <w:szCs w:val="36"/>
          <w:lang w:bidi="en-GB"/>
        </w:rPr>
        <w:t>Maximo</w:t>
      </w:r>
    </w:p>
    <w:p w14:paraId="6F703577" w14:textId="3F950896" w:rsidR="00491DE1" w:rsidRPr="00582190" w:rsidRDefault="005F1C22" w:rsidP="23F062A0">
      <w:r w:rsidRPr="23F062A0">
        <w:rPr>
          <w:lang w:bidi="en-GB"/>
        </w:rPr>
        <w:t>At no additional cost, the Supplier shall provide high-quality images in .jpg format for all items delivered under the Contract.</w:t>
      </w:r>
    </w:p>
    <w:p w14:paraId="26BCA040" w14:textId="52721B14" w:rsidR="23F062A0" w:rsidRDefault="23F062A0" w:rsidP="23F062A0">
      <w:pPr>
        <w:rPr>
          <w:lang w:bidi="en-GB"/>
        </w:rPr>
      </w:pPr>
    </w:p>
    <w:p w14:paraId="080CFDA5" w14:textId="77777777" w:rsidR="00A1370A" w:rsidRPr="00A1370A" w:rsidRDefault="00A1370A" w:rsidP="00A1370A">
      <w:pPr>
        <w:pStyle w:val="Overskrift2"/>
        <w:numPr>
          <w:ilvl w:val="0"/>
          <w:numId w:val="35"/>
        </w:numPr>
        <w:rPr>
          <w:rFonts w:ascii="Arial" w:eastAsia="Calibri" w:hAnsi="Arial" w:cs="Arial"/>
          <w:sz w:val="36"/>
          <w:szCs w:val="36"/>
        </w:rPr>
      </w:pPr>
      <w:r w:rsidRPr="00A1370A">
        <w:rPr>
          <w:rFonts w:ascii="Arial" w:eastAsia="Calibri" w:hAnsi="Arial" w:cs="Arial"/>
          <w:sz w:val="36"/>
          <w:szCs w:val="36"/>
          <w:lang w:bidi="en-GB"/>
        </w:rPr>
        <w:t>Invoice dates and terms of payment</w:t>
      </w:r>
    </w:p>
    <w:p w14:paraId="3B5FA13C" w14:textId="51E65DF8" w:rsidR="00F60977" w:rsidRPr="00F60977" w:rsidRDefault="002277A2" w:rsidP="00F60977">
      <w:pPr>
        <w:pStyle w:val="Overskrift2"/>
        <w:numPr>
          <w:ilvl w:val="1"/>
          <w:numId w:val="35"/>
        </w:numPr>
        <w:rPr>
          <w:rFonts w:ascii="Arial" w:eastAsia="Calibri" w:hAnsi="Arial" w:cs="Arial"/>
          <w:sz w:val="36"/>
          <w:szCs w:val="36"/>
        </w:rPr>
      </w:pPr>
      <w:r>
        <w:rPr>
          <w:rFonts w:ascii="Arial" w:eastAsia="Calibri" w:hAnsi="Arial" w:cs="Arial"/>
          <w:sz w:val="36"/>
          <w:szCs w:val="36"/>
          <w:lang w:bidi="en-GB"/>
        </w:rPr>
        <w:t>Invoicing</w:t>
      </w:r>
    </w:p>
    <w:p w14:paraId="19E20B15" w14:textId="0CF0106A" w:rsidR="00A1370A" w:rsidRPr="00C90F8D" w:rsidRDefault="00A1370A" w:rsidP="00A1370A">
      <w:pPr>
        <w:rPr>
          <w:rStyle w:val="Hyperkobling"/>
          <w:rFonts w:cs="Arial"/>
        </w:rPr>
      </w:pPr>
      <w:r w:rsidRPr="00C90F8D">
        <w:rPr>
          <w:rFonts w:cs="Arial"/>
          <w:lang w:bidi="en-GB"/>
        </w:rPr>
        <w:t>The invoice file must satisfy the requirements set down in the latest version of EHF</w:t>
      </w:r>
      <w:r w:rsidRPr="00C90F8D">
        <w:rPr>
          <w:rStyle w:val="Hyperkobling"/>
          <w:rFonts w:cs="Arial"/>
          <w:lang w:bidi="en-GB"/>
        </w:rPr>
        <w:t xml:space="preserve"> (</w:t>
      </w:r>
      <w:hyperlink r:id="rId10" w:history="1">
        <w:r w:rsidRPr="00C90F8D">
          <w:rPr>
            <w:rStyle w:val="Hyperkobling"/>
            <w:rFonts w:cs="Arial"/>
            <w:lang w:bidi="en-GB"/>
          </w:rPr>
          <w:t>https://www.banenor.no/efaktura</w:t>
        </w:r>
      </w:hyperlink>
      <w:r w:rsidRPr="00C90F8D">
        <w:rPr>
          <w:rStyle w:val="Hyperkobling"/>
          <w:rFonts w:cs="Arial"/>
          <w:lang w:bidi="en-GB"/>
        </w:rPr>
        <w:t xml:space="preserve">). </w:t>
      </w:r>
      <w:r w:rsidRPr="00C90F8D">
        <w:rPr>
          <w:rFonts w:cs="Arial"/>
          <w:lang w:bidi="en-GB"/>
        </w:rPr>
        <w:t>The Supplier shall bear any costs it incurs in connection with the use of electronic invoices.</w:t>
      </w:r>
    </w:p>
    <w:p w14:paraId="6BF8332A" w14:textId="013E63AC" w:rsidR="002A58F5" w:rsidRPr="00642706" w:rsidRDefault="002A58F5" w:rsidP="002A58F5">
      <w:pPr>
        <w:rPr>
          <w:rFonts w:cs="Arial"/>
          <w:iCs/>
        </w:rPr>
      </w:pPr>
      <w:r w:rsidRPr="00642706">
        <w:rPr>
          <w:rFonts w:eastAsia="Arial" w:cs="Arial"/>
          <w:iCs/>
          <w:lang w:bidi="en-US"/>
        </w:rPr>
        <w:t>The invoice shall include a valid invoice reference and shall be marked with the purchase order number</w:t>
      </w:r>
      <w:r w:rsidR="00A323E7">
        <w:rPr>
          <w:rFonts w:eastAsia="Arial" w:cs="Arial"/>
          <w:iCs/>
          <w:lang w:bidi="en-US"/>
        </w:rPr>
        <w:t xml:space="preserve"> in the field OrderRefence</w:t>
      </w:r>
      <w:r w:rsidRPr="00642706">
        <w:rPr>
          <w:rFonts w:eastAsia="Arial" w:cs="Arial"/>
          <w:iCs/>
          <w:lang w:bidi="en-US"/>
        </w:rPr>
        <w:t>:</w:t>
      </w:r>
    </w:p>
    <w:p w14:paraId="2BCFD070" w14:textId="77777777" w:rsidR="002A58F5" w:rsidRPr="00642706" w:rsidRDefault="002A58F5" w:rsidP="002A58F5">
      <w:pPr>
        <w:pStyle w:val="Listeavsnitt"/>
        <w:numPr>
          <w:ilvl w:val="2"/>
          <w:numId w:val="45"/>
        </w:numPr>
        <w:spacing w:line="480" w:lineRule="auto"/>
        <w:textAlignment w:val="center"/>
        <w:rPr>
          <w:rFonts w:eastAsia="Arial" w:cs="Arial"/>
          <w:iCs/>
          <w:lang w:bidi="en-US"/>
        </w:rPr>
      </w:pPr>
      <w:r w:rsidRPr="00642706">
        <w:rPr>
          <w:rFonts w:eastAsia="Arial" w:cs="Arial"/>
          <w:iCs/>
          <w:lang w:bidi="en-US"/>
        </w:rPr>
        <w:t xml:space="preserve">Purchase order number: </w:t>
      </w:r>
      <w:r w:rsidRPr="007811BF">
        <w:rPr>
          <w:rFonts w:eastAsia="Arial" w:cs="Arial"/>
          <w:iCs/>
          <w:lang w:bidi="en-US"/>
        </w:rPr>
        <w:t>………………..</w:t>
      </w:r>
    </w:p>
    <w:p w14:paraId="4E12646F" w14:textId="2F011F17" w:rsidR="005E15E0" w:rsidRPr="00223625" w:rsidRDefault="005E15E0" w:rsidP="005E15E0">
      <w:pPr>
        <w:rPr>
          <w:rFonts w:cs="Arial"/>
          <w:iCs/>
          <w:szCs w:val="24"/>
        </w:rPr>
      </w:pPr>
      <w:bookmarkStart w:id="1" w:name="_Hlk25649792"/>
      <w:r w:rsidRPr="00223625">
        <w:rPr>
          <w:rFonts w:eastAsia="Arial" w:cs="Arial"/>
          <w:iCs/>
          <w:color w:val="231F20"/>
          <w:lang w:bidi="en-US"/>
        </w:rPr>
        <w:t xml:space="preserve">If there is no purchase order number available, the invoice shall be marked with resource </w:t>
      </w:r>
      <w:r w:rsidR="00371EF2">
        <w:rPr>
          <w:rFonts w:eastAsia="Arial" w:cs="Arial"/>
          <w:iCs/>
          <w:color w:val="231F20"/>
          <w:lang w:bidi="en-US"/>
        </w:rPr>
        <w:t xml:space="preserve">name and number. </w:t>
      </w:r>
    </w:p>
    <w:p w14:paraId="32A3D2B6" w14:textId="337D78AB" w:rsidR="005E15E0" w:rsidRPr="00223625" w:rsidRDefault="005E15E0" w:rsidP="005E15E0">
      <w:pPr>
        <w:numPr>
          <w:ilvl w:val="0"/>
          <w:numId w:val="31"/>
        </w:numPr>
        <w:tabs>
          <w:tab w:val="clear" w:pos="-5292"/>
          <w:tab w:val="num" w:pos="720"/>
        </w:tabs>
        <w:spacing w:after="0" w:line="360" w:lineRule="auto"/>
        <w:ind w:left="1776"/>
        <w:textAlignment w:val="center"/>
        <w:rPr>
          <w:rFonts w:eastAsia="Arial" w:cs="Arial"/>
          <w:iCs/>
          <w:color w:val="231F20"/>
          <w:lang w:bidi="en-US"/>
        </w:rPr>
      </w:pPr>
      <w:r w:rsidRPr="00223625">
        <w:rPr>
          <w:rFonts w:eastAsia="Arial" w:cs="Arial"/>
          <w:iCs/>
          <w:color w:val="231F20"/>
          <w:lang w:bidi="en-US"/>
        </w:rPr>
        <w:t xml:space="preserve">Resource </w:t>
      </w:r>
      <w:r w:rsidR="00371EF2">
        <w:rPr>
          <w:rFonts w:eastAsia="Arial" w:cs="Arial"/>
          <w:iCs/>
          <w:color w:val="231F20"/>
          <w:lang w:bidi="en-US"/>
        </w:rPr>
        <w:t>name/</w:t>
      </w:r>
      <w:r w:rsidRPr="00223625">
        <w:rPr>
          <w:rFonts w:eastAsia="Arial" w:cs="Arial"/>
          <w:iCs/>
          <w:color w:val="231F20"/>
          <w:lang w:bidi="en-US"/>
        </w:rPr>
        <w:t xml:space="preserve">number (six digits): </w:t>
      </w:r>
      <w:r w:rsidRPr="007811BF">
        <w:rPr>
          <w:rFonts w:eastAsia="Arial" w:cs="Arial"/>
          <w:iCs/>
          <w:lang w:bidi="en-US"/>
        </w:rPr>
        <w:t>………………..</w:t>
      </w:r>
      <w:r w:rsidRPr="00223625">
        <w:rPr>
          <w:rFonts w:eastAsia="Arial" w:cs="Arial"/>
          <w:iCs/>
          <w:lang w:bidi="en-US"/>
        </w:rPr>
        <w:t xml:space="preserve">  </w:t>
      </w:r>
    </w:p>
    <w:p w14:paraId="51D76888" w14:textId="2E124B98" w:rsidR="005E15E0" w:rsidRPr="00223625" w:rsidRDefault="005E15E0" w:rsidP="005E15E0">
      <w:pPr>
        <w:textAlignment w:val="center"/>
        <w:rPr>
          <w:rFonts w:cs="Arial"/>
          <w:iCs/>
        </w:rPr>
      </w:pPr>
      <w:r w:rsidRPr="00223625">
        <w:rPr>
          <w:rFonts w:eastAsia="Arial" w:cs="Arial"/>
          <w:iCs/>
          <w:color w:val="231F20"/>
          <w:lang w:bidi="en-US"/>
        </w:rPr>
        <w:t xml:space="preserve">In addition, the invoice shall be marked with the following information in the note field: </w:t>
      </w:r>
    </w:p>
    <w:p w14:paraId="4FD21022" w14:textId="77777777" w:rsidR="005E15E0" w:rsidRPr="007811BF" w:rsidRDefault="005E15E0" w:rsidP="005E15E0">
      <w:pPr>
        <w:numPr>
          <w:ilvl w:val="0"/>
          <w:numId w:val="31"/>
        </w:numPr>
        <w:tabs>
          <w:tab w:val="clear" w:pos="-5292"/>
          <w:tab w:val="num" w:pos="720"/>
        </w:tabs>
        <w:spacing w:after="0" w:line="240" w:lineRule="auto"/>
        <w:ind w:left="1776"/>
        <w:textAlignment w:val="center"/>
        <w:rPr>
          <w:rFonts w:cs="Arial"/>
          <w:iCs/>
        </w:rPr>
      </w:pPr>
      <w:r w:rsidRPr="007811BF">
        <w:rPr>
          <w:rFonts w:cs="Arial"/>
          <w:iCs/>
        </w:rPr>
        <w:t xml:space="preserve">Cost center: </w:t>
      </w:r>
      <w:r w:rsidRPr="007811BF">
        <w:rPr>
          <w:rFonts w:eastAsia="Arial" w:cs="Arial"/>
          <w:iCs/>
          <w:lang w:bidi="en-US"/>
        </w:rPr>
        <w:t>………………..</w:t>
      </w:r>
    </w:p>
    <w:p w14:paraId="48C1C350" w14:textId="77777777" w:rsidR="005E15E0" w:rsidRPr="007811BF" w:rsidRDefault="005E15E0" w:rsidP="005E15E0">
      <w:pPr>
        <w:numPr>
          <w:ilvl w:val="0"/>
          <w:numId w:val="31"/>
        </w:numPr>
        <w:tabs>
          <w:tab w:val="clear" w:pos="-5292"/>
          <w:tab w:val="num" w:pos="720"/>
        </w:tabs>
        <w:spacing w:after="0" w:line="240" w:lineRule="auto"/>
        <w:ind w:left="1776"/>
        <w:textAlignment w:val="center"/>
        <w:rPr>
          <w:rFonts w:cs="Arial"/>
          <w:iCs/>
        </w:rPr>
      </w:pPr>
      <w:r w:rsidRPr="007811BF">
        <w:rPr>
          <w:rFonts w:eastAsia="Arial" w:cs="Arial"/>
          <w:iCs/>
          <w:lang w:bidi="en-US"/>
        </w:rPr>
        <w:t>Contract number: ………………..</w:t>
      </w:r>
    </w:p>
    <w:p w14:paraId="4C6EC188" w14:textId="77777777" w:rsidR="005E15E0" w:rsidRPr="007811BF" w:rsidRDefault="005E15E0" w:rsidP="005E15E0">
      <w:pPr>
        <w:numPr>
          <w:ilvl w:val="0"/>
          <w:numId w:val="31"/>
        </w:numPr>
        <w:tabs>
          <w:tab w:val="clear" w:pos="-5292"/>
          <w:tab w:val="num" w:pos="720"/>
        </w:tabs>
        <w:spacing w:after="0" w:line="240" w:lineRule="auto"/>
        <w:ind w:left="1776"/>
        <w:textAlignment w:val="center"/>
        <w:rPr>
          <w:rFonts w:cs="Arial"/>
          <w:iCs/>
        </w:rPr>
      </w:pPr>
      <w:r w:rsidRPr="007811BF">
        <w:rPr>
          <w:rFonts w:eastAsia="Arial" w:cs="Arial"/>
          <w:iCs/>
          <w:lang w:bidi="en-US"/>
        </w:rPr>
        <w:t>Project number: ………………..</w:t>
      </w:r>
    </w:p>
    <w:p w14:paraId="7E2AB184" w14:textId="77777777" w:rsidR="002A58F5" w:rsidRDefault="002A58F5" w:rsidP="007A5B10">
      <w:pPr>
        <w:pStyle w:val="STY2Brdtekst"/>
        <w:rPr>
          <w:lang w:bidi="en-GB"/>
        </w:rPr>
      </w:pPr>
    </w:p>
    <w:p w14:paraId="15B030CA" w14:textId="6FE9FA0D" w:rsidR="007A5B10" w:rsidRPr="00233A12" w:rsidRDefault="007A5B10" w:rsidP="007A5B10">
      <w:pPr>
        <w:pStyle w:val="STY2Brdtekst"/>
        <w:rPr>
          <w:lang w:eastAsia="nb-NO"/>
        </w:rPr>
      </w:pPr>
      <w:r w:rsidRPr="00363B78">
        <w:rPr>
          <w:lang w:bidi="en-GB"/>
        </w:rPr>
        <w:t>When invoicing, the Supplier shall add value-added tax pursuant to applicable laws and regulations. A detailed review of this will be conducted jointly by the parties upon conclusion of the contract. The Supplier shall be responsible for ensuring that VAT is calculated correctly.</w:t>
      </w:r>
      <w:bookmarkEnd w:id="1"/>
    </w:p>
    <w:p w14:paraId="0FCF1047" w14:textId="77777777" w:rsidR="007A5B10" w:rsidRPr="00C1286A" w:rsidRDefault="007A5B10" w:rsidP="00A1370A"/>
    <w:p w14:paraId="6547B6CC" w14:textId="7FE6C4EF" w:rsidR="00A1370A" w:rsidRPr="00A1370A" w:rsidRDefault="00A1370A" w:rsidP="00A1370A">
      <w:pPr>
        <w:pStyle w:val="Overskrift2"/>
        <w:numPr>
          <w:ilvl w:val="0"/>
          <w:numId w:val="35"/>
        </w:numPr>
        <w:rPr>
          <w:rFonts w:ascii="Arial" w:eastAsia="Calibri" w:hAnsi="Arial" w:cs="Arial"/>
          <w:sz w:val="36"/>
          <w:szCs w:val="36"/>
        </w:rPr>
      </w:pPr>
      <w:r w:rsidRPr="00A1370A">
        <w:rPr>
          <w:rFonts w:ascii="Arial" w:eastAsia="Calibri" w:hAnsi="Arial" w:cs="Arial"/>
          <w:sz w:val="36"/>
          <w:szCs w:val="36"/>
          <w:lang w:bidi="en-GB"/>
        </w:rPr>
        <w:t>Price changes</w:t>
      </w:r>
    </w:p>
    <w:p w14:paraId="770FD8BB" w14:textId="77777777" w:rsidR="00752031" w:rsidRDefault="00752031" w:rsidP="001139AB">
      <w:pPr>
        <w:rPr>
          <w:rFonts w:cs="Arial"/>
          <w:lang w:bidi="en-GB"/>
        </w:rPr>
      </w:pPr>
    </w:p>
    <w:p w14:paraId="67967294" w14:textId="0CF8253C" w:rsidR="00752031" w:rsidRPr="00752031" w:rsidRDefault="00752031" w:rsidP="0003489E">
      <w:pPr>
        <w:pStyle w:val="Overskrift3"/>
        <w:rPr>
          <w:rFonts w:cs="Arial"/>
        </w:rPr>
      </w:pPr>
      <w:r w:rsidRPr="00752031">
        <w:rPr>
          <w:rFonts w:cs="Arial"/>
        </w:rPr>
        <w:lastRenderedPageBreak/>
        <w:t>Price Adjustment and Price Adjustment Index</w:t>
      </w:r>
    </w:p>
    <w:p w14:paraId="11B67B59" w14:textId="77777777" w:rsidR="00752031" w:rsidRPr="00752031" w:rsidRDefault="00752031" w:rsidP="00752031">
      <w:pPr>
        <w:rPr>
          <w:rFonts w:cs="Arial"/>
        </w:rPr>
      </w:pPr>
      <w:r w:rsidRPr="00752031">
        <w:rPr>
          <w:rFonts w:cs="Arial"/>
        </w:rPr>
        <w:t>The prices shall be fixed for the 12 (twelve) months following the month in which the Agreement was formed.</w:t>
      </w:r>
    </w:p>
    <w:p w14:paraId="20A6C82C" w14:textId="201504BA" w:rsidR="00752031" w:rsidRPr="00752031" w:rsidRDefault="00752031" w:rsidP="0003489E">
      <w:pPr>
        <w:pStyle w:val="Overskrift3"/>
        <w:rPr>
          <w:rFonts w:cs="Arial"/>
        </w:rPr>
      </w:pPr>
      <w:r w:rsidRPr="00752031">
        <w:rPr>
          <w:rFonts w:cs="Arial"/>
        </w:rPr>
        <w:t>Index Regulation</w:t>
      </w:r>
    </w:p>
    <w:p w14:paraId="4B17C6E7" w14:textId="020A1F13" w:rsidR="00AE776C" w:rsidRPr="00752031" w:rsidRDefault="00752031" w:rsidP="00752031">
      <w:pPr>
        <w:rPr>
          <w:rFonts w:cs="Arial"/>
        </w:rPr>
      </w:pPr>
      <w:r w:rsidRPr="23F062A0">
        <w:rPr>
          <w:rFonts w:cs="Arial"/>
        </w:rPr>
        <w:t>The parties may subsequently demand that the prices be adjusted annually in accordance with changes in Eurostats NACE Rev. 2 activity”C30.2 – Manufacture of railway locomotives and rolling stock [sts_inpp_m] Producer prices in industry, total - monthly data</w:t>
      </w:r>
      <w:r w:rsidR="00AE776C" w:rsidRPr="23F062A0">
        <w:rPr>
          <w:rFonts w:cs="Arial"/>
        </w:rPr>
        <w:t>.</w:t>
      </w:r>
    </w:p>
    <w:p w14:paraId="4B0045FD" w14:textId="77777777" w:rsidR="00752031" w:rsidRPr="00752031" w:rsidRDefault="00752031" w:rsidP="00752031">
      <w:pPr>
        <w:rPr>
          <w:rFonts w:cs="Arial"/>
        </w:rPr>
      </w:pPr>
      <w:r w:rsidRPr="00752031">
        <w:rPr>
          <w:rFonts w:cs="Arial"/>
        </w:rPr>
        <w:t>A demand for annual index adjustment must be made within three months of the initial opportunity to submit such a demand, otherwise the opportunity will be forfeited. Any mark-up percentages shall not be adjusted.</w:t>
      </w:r>
    </w:p>
    <w:p w14:paraId="6489C935" w14:textId="370F9145" w:rsidR="00752031" w:rsidRPr="00752031" w:rsidRDefault="00752031" w:rsidP="00752031">
      <w:pPr>
        <w:rPr>
          <w:rFonts w:cs="Arial"/>
        </w:rPr>
      </w:pPr>
      <w:r w:rsidRPr="23F062A0">
        <w:rPr>
          <w:rFonts w:cs="Arial"/>
        </w:rPr>
        <w:t xml:space="preserve">The Contractor is obliged to send an update of the price </w:t>
      </w:r>
      <w:r w:rsidR="5162824B" w:rsidRPr="23F062A0">
        <w:rPr>
          <w:rFonts w:cs="Arial"/>
        </w:rPr>
        <w:t>matrix</w:t>
      </w:r>
      <w:r w:rsidRPr="23F062A0">
        <w:rPr>
          <w:rFonts w:cs="Arial"/>
        </w:rPr>
        <w:t xml:space="preserve"> / lists with the belonging calculation of the price adjustment together with the demand of price adjustment. </w:t>
      </w:r>
    </w:p>
    <w:p w14:paraId="14F8EF57" w14:textId="52F1B680" w:rsidR="00752031" w:rsidRPr="00752031" w:rsidRDefault="00752031" w:rsidP="0003489E">
      <w:pPr>
        <w:pStyle w:val="Overskrift3"/>
        <w:rPr>
          <w:rFonts w:cs="Arial"/>
        </w:rPr>
      </w:pPr>
      <w:r w:rsidRPr="00752031">
        <w:rPr>
          <w:rFonts w:cs="Arial"/>
        </w:rPr>
        <w:t>Change Due to Public Charges</w:t>
      </w:r>
    </w:p>
    <w:p w14:paraId="596C241F" w14:textId="090B42B6" w:rsidR="00752031" w:rsidRPr="00752031" w:rsidRDefault="00752031" w:rsidP="00752031">
      <w:pPr>
        <w:rPr>
          <w:rFonts w:cs="Arial"/>
        </w:rPr>
      </w:pPr>
      <w:r w:rsidRPr="00752031">
        <w:rPr>
          <w:rFonts w:cs="Arial"/>
        </w:rPr>
        <w:t>The supplier’s prices may also be adjusted to the extent that regulations or decisions regarding public charges are amended and have an impact on the supplier’s remuneration or costs. The supplier must submit and document any such claim in writing.</w:t>
      </w:r>
    </w:p>
    <w:p w14:paraId="660DB327" w14:textId="24B2B0A0" w:rsidR="00752031" w:rsidRPr="00ED2D91" w:rsidRDefault="00752031" w:rsidP="00752031">
      <w:pPr>
        <w:rPr>
          <w:rFonts w:cs="Arial"/>
        </w:rPr>
      </w:pPr>
      <w:r w:rsidRPr="00752031">
        <w:rPr>
          <w:rFonts w:cs="Arial"/>
        </w:rPr>
        <w:t>Other elements in the contract, such as hourly rates for services, etc., shall follow the same principle.</w:t>
      </w:r>
    </w:p>
    <w:sectPr w:rsidR="00752031" w:rsidRPr="00ED2D91" w:rsidSect="00340B6E">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FBA94" w14:textId="77777777" w:rsidR="00280D86" w:rsidRDefault="00280D86" w:rsidP="00340B6E">
      <w:pPr>
        <w:spacing w:after="0" w:line="240" w:lineRule="auto"/>
      </w:pPr>
      <w:r>
        <w:separator/>
      </w:r>
    </w:p>
  </w:endnote>
  <w:endnote w:type="continuationSeparator" w:id="0">
    <w:p w14:paraId="77C064BE" w14:textId="77777777" w:rsidR="00280D86" w:rsidRDefault="00280D86" w:rsidP="00340B6E">
      <w:pPr>
        <w:spacing w:after="0" w:line="240" w:lineRule="auto"/>
      </w:pPr>
      <w:r>
        <w:continuationSeparator/>
      </w:r>
    </w:p>
  </w:endnote>
  <w:endnote w:type="continuationNotice" w:id="1">
    <w:p w14:paraId="4E9CE932" w14:textId="77777777" w:rsidR="00280D86" w:rsidRDefault="00280D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3F062A0" w14:paraId="453E4F15" w14:textId="77777777" w:rsidTr="23F062A0">
      <w:trPr>
        <w:trHeight w:val="300"/>
      </w:trPr>
      <w:tc>
        <w:tcPr>
          <w:tcW w:w="3020" w:type="dxa"/>
        </w:tcPr>
        <w:p w14:paraId="051C757A" w14:textId="2E988106" w:rsidR="23F062A0" w:rsidRDefault="23F062A0" w:rsidP="23F062A0">
          <w:pPr>
            <w:pStyle w:val="Topptekst"/>
            <w:ind w:left="-115"/>
          </w:pPr>
        </w:p>
      </w:tc>
      <w:tc>
        <w:tcPr>
          <w:tcW w:w="3020" w:type="dxa"/>
        </w:tcPr>
        <w:p w14:paraId="3A3F53AE" w14:textId="152D3B03" w:rsidR="23F062A0" w:rsidRDefault="23F062A0" w:rsidP="23F062A0">
          <w:pPr>
            <w:pStyle w:val="Topptekst"/>
            <w:jc w:val="center"/>
          </w:pPr>
        </w:p>
      </w:tc>
      <w:tc>
        <w:tcPr>
          <w:tcW w:w="3020" w:type="dxa"/>
        </w:tcPr>
        <w:p w14:paraId="54C6692D" w14:textId="7C54A8F8" w:rsidR="23F062A0" w:rsidRDefault="23F062A0" w:rsidP="23F062A0">
          <w:pPr>
            <w:pStyle w:val="Topptekst"/>
            <w:ind w:right="-115"/>
            <w:jc w:val="right"/>
          </w:pPr>
        </w:p>
      </w:tc>
    </w:tr>
  </w:tbl>
  <w:p w14:paraId="7AB5E9C8" w14:textId="3F350AA8" w:rsidR="23F062A0" w:rsidRDefault="23F062A0" w:rsidP="23F062A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3F062A0" w14:paraId="0D6BCA5A" w14:textId="77777777" w:rsidTr="23F062A0">
      <w:trPr>
        <w:trHeight w:val="300"/>
      </w:trPr>
      <w:tc>
        <w:tcPr>
          <w:tcW w:w="3020" w:type="dxa"/>
        </w:tcPr>
        <w:p w14:paraId="67C7778A" w14:textId="6B61991E" w:rsidR="23F062A0" w:rsidRDefault="23F062A0" w:rsidP="23F062A0">
          <w:pPr>
            <w:pStyle w:val="Topptekst"/>
            <w:ind w:left="-115"/>
          </w:pPr>
        </w:p>
      </w:tc>
      <w:tc>
        <w:tcPr>
          <w:tcW w:w="3020" w:type="dxa"/>
        </w:tcPr>
        <w:p w14:paraId="60FBB58D" w14:textId="0D37321E" w:rsidR="23F062A0" w:rsidRDefault="23F062A0" w:rsidP="23F062A0">
          <w:pPr>
            <w:pStyle w:val="Topptekst"/>
            <w:jc w:val="center"/>
          </w:pPr>
        </w:p>
      </w:tc>
      <w:tc>
        <w:tcPr>
          <w:tcW w:w="3020" w:type="dxa"/>
        </w:tcPr>
        <w:p w14:paraId="3B31C844" w14:textId="0496B28C" w:rsidR="23F062A0" w:rsidRDefault="23F062A0" w:rsidP="23F062A0">
          <w:pPr>
            <w:pStyle w:val="Topptekst"/>
            <w:ind w:right="-115"/>
            <w:jc w:val="right"/>
          </w:pPr>
        </w:p>
      </w:tc>
    </w:tr>
  </w:tbl>
  <w:p w14:paraId="55831A3A" w14:textId="6147F0BB" w:rsidR="23F062A0" w:rsidRDefault="23F062A0" w:rsidP="23F062A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EC273" w14:textId="77777777" w:rsidR="00280D86" w:rsidRDefault="00280D86" w:rsidP="00340B6E">
      <w:pPr>
        <w:spacing w:after="0" w:line="240" w:lineRule="auto"/>
      </w:pPr>
      <w:r>
        <w:separator/>
      </w:r>
    </w:p>
  </w:footnote>
  <w:footnote w:type="continuationSeparator" w:id="0">
    <w:p w14:paraId="765EB237" w14:textId="77777777" w:rsidR="00280D86" w:rsidRDefault="00280D86" w:rsidP="00340B6E">
      <w:pPr>
        <w:spacing w:after="0" w:line="240" w:lineRule="auto"/>
      </w:pPr>
      <w:r>
        <w:continuationSeparator/>
      </w:r>
    </w:p>
  </w:footnote>
  <w:footnote w:type="continuationNotice" w:id="1">
    <w:p w14:paraId="3C901530" w14:textId="77777777" w:rsidR="00280D86" w:rsidRDefault="00280D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4C00F795"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noProof/>
        <w:sz w:val="16"/>
        <w:szCs w:val="20"/>
        <w:lang w:bidi="en-GB"/>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Content>
        <w:r w:rsidR="00133C6B">
          <w:rPr>
            <w:rFonts w:eastAsia="Arial" w:cs="Arial"/>
            <w:sz w:val="16"/>
            <w:szCs w:val="20"/>
            <w:lang w:bidi="en-GB"/>
          </w:rPr>
          <w:t>ANNEXES</w:t>
        </w:r>
      </w:sdtContent>
    </w:sdt>
    <w:r w:rsidRPr="00340B6E">
      <w:rPr>
        <w:rFonts w:eastAsia="Arial" w:cs="Arial"/>
        <w:sz w:val="16"/>
        <w:szCs w:val="20"/>
        <w:lang w:bidi="en-GB"/>
      </w:rPr>
      <w:t xml:space="preserve"> </w:t>
    </w:r>
    <w:r w:rsidRPr="00340B6E">
      <w:rPr>
        <w:rFonts w:eastAsia="Arial" w:cs="Arial"/>
        <w:sz w:val="16"/>
        <w:szCs w:val="20"/>
        <w:lang w:bidi="en-GB"/>
      </w:rPr>
      <w:tab/>
      <w:t xml:space="preserve">Page </w:t>
    </w:r>
    <w:r w:rsidRPr="00340B6E">
      <w:rPr>
        <w:rFonts w:eastAsia="Arial" w:cs="Arial"/>
        <w:sz w:val="16"/>
        <w:szCs w:val="20"/>
        <w:lang w:bidi="en-GB"/>
      </w:rPr>
      <w:fldChar w:fldCharType="begin"/>
    </w:r>
    <w:r w:rsidRPr="00340B6E">
      <w:rPr>
        <w:rFonts w:eastAsia="Arial" w:cs="Arial"/>
        <w:sz w:val="16"/>
        <w:szCs w:val="20"/>
        <w:lang w:bidi="en-GB"/>
      </w:rPr>
      <w:instrText xml:space="preserve"> PAGE  \* Arabic  \* MERGEFORMAT </w:instrText>
    </w:r>
    <w:r w:rsidRPr="00340B6E">
      <w:rPr>
        <w:rFonts w:eastAsia="Arial" w:cs="Arial"/>
        <w:sz w:val="16"/>
        <w:szCs w:val="20"/>
        <w:lang w:bidi="en-GB"/>
      </w:rPr>
      <w:fldChar w:fldCharType="separate"/>
    </w:r>
    <w:r w:rsidRPr="00340B6E">
      <w:rPr>
        <w:rFonts w:eastAsia="Arial" w:cs="Arial"/>
        <w:sz w:val="16"/>
        <w:szCs w:val="20"/>
        <w:lang w:bidi="en-GB"/>
      </w:rPr>
      <w:t>1</w:t>
    </w:r>
    <w:r w:rsidRPr="00340B6E">
      <w:rPr>
        <w:rFonts w:eastAsia="Arial" w:cs="Arial"/>
        <w:sz w:val="16"/>
        <w:szCs w:val="20"/>
        <w:lang w:bidi="en-GB"/>
      </w:rPr>
      <w:fldChar w:fldCharType="end"/>
    </w:r>
    <w:r w:rsidRPr="00340B6E">
      <w:rPr>
        <w:rFonts w:eastAsia="Arial" w:cs="Arial"/>
        <w:sz w:val="16"/>
        <w:szCs w:val="20"/>
        <w:lang w:bidi="en-GB"/>
      </w:rPr>
      <w:t xml:space="preserve"> of </w:t>
    </w:r>
    <w:r w:rsidRPr="00340B6E">
      <w:rPr>
        <w:rFonts w:eastAsia="Arial" w:cs="Arial"/>
        <w:sz w:val="16"/>
        <w:szCs w:val="20"/>
        <w:lang w:bidi="en-GB"/>
      </w:rPr>
      <w:fldChar w:fldCharType="begin"/>
    </w:r>
    <w:r w:rsidRPr="00340B6E">
      <w:rPr>
        <w:rFonts w:eastAsia="Arial" w:cs="Arial"/>
        <w:sz w:val="16"/>
        <w:szCs w:val="20"/>
        <w:lang w:bidi="en-GB"/>
      </w:rPr>
      <w:instrText xml:space="preserve"> NUMPAGES  \* Arabic  \* MERGEFORMAT </w:instrText>
    </w:r>
    <w:r w:rsidRPr="00340B6E">
      <w:rPr>
        <w:rFonts w:eastAsia="Arial" w:cs="Arial"/>
        <w:sz w:val="16"/>
        <w:szCs w:val="20"/>
        <w:lang w:bidi="en-GB"/>
      </w:rPr>
      <w:fldChar w:fldCharType="separate"/>
    </w:r>
    <w:r w:rsidRPr="00340B6E">
      <w:rPr>
        <w:rFonts w:eastAsia="Arial" w:cs="Arial"/>
        <w:sz w:val="16"/>
        <w:szCs w:val="20"/>
        <w:lang w:bidi="en-GB"/>
      </w:rPr>
      <w:t>4</w:t>
    </w:r>
    <w:r w:rsidRPr="00340B6E">
      <w:rPr>
        <w:rFonts w:eastAsia="Arial" w:cs="Arial"/>
        <w:noProof/>
        <w:sz w:val="16"/>
        <w:szCs w:val="20"/>
        <w:lang w:bidi="en-GB"/>
      </w:rPr>
      <w:fldChar w:fldCharType="end"/>
    </w:r>
  </w:p>
  <w:p w14:paraId="267C867B" w14:textId="00847D49" w:rsidR="00340B6E" w:rsidRPr="00340B6E" w:rsidRDefault="00000000"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Content>
        <w:r w:rsidR="00686760" w:rsidRPr="00327F46">
          <w:rPr>
            <w:rFonts w:eastAsia="Arial" w:cs="Arial"/>
            <w:sz w:val="16"/>
            <w:szCs w:val="20"/>
            <w:lang w:bidi="en-GB"/>
          </w:rPr>
          <w:t>GOODS</w:t>
        </w:r>
      </w:sdtContent>
    </w:sdt>
    <w:r w:rsidR="00340B6E" w:rsidRPr="00340B6E">
      <w:rPr>
        <w:rFonts w:eastAsia="Arial" w:cs="Arial"/>
        <w:sz w:val="16"/>
        <w:szCs w:val="20"/>
        <w:lang w:bidi="en-GB"/>
      </w:rPr>
      <w:tab/>
      <w:t xml:space="preserve">Version date for template: </w:t>
    </w:r>
    <w:r w:rsidR="005E15E0">
      <w:rPr>
        <w:rFonts w:eastAsia="Arial" w:cs="Arial"/>
        <w:sz w:val="16"/>
        <w:szCs w:val="20"/>
        <w:lang w:bidi="en-GB"/>
      </w:rPr>
      <w:t>17/02/2023</w:t>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75620259"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noProof/>
        <w:sz w:val="16"/>
        <w:szCs w:val="20"/>
        <w:lang w:bidi="en-GB"/>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Content>
        <w:r w:rsidR="00931CD9">
          <w:rPr>
            <w:rFonts w:eastAsia="Arial" w:cs="Arial"/>
            <w:sz w:val="16"/>
            <w:szCs w:val="20"/>
            <w:lang w:bidi="en-GB"/>
          </w:rPr>
          <w:t>ANNEXES</w:t>
        </w:r>
      </w:sdtContent>
    </w:sdt>
    <w:r w:rsidRPr="00340B6E">
      <w:rPr>
        <w:rFonts w:eastAsia="Arial" w:cs="Arial"/>
        <w:sz w:val="16"/>
        <w:szCs w:val="20"/>
        <w:lang w:bidi="en-GB"/>
      </w:rPr>
      <w:t xml:space="preserve"> </w:t>
    </w:r>
    <w:r w:rsidRPr="00340B6E">
      <w:rPr>
        <w:rFonts w:eastAsia="Arial" w:cs="Arial"/>
        <w:sz w:val="16"/>
        <w:szCs w:val="20"/>
        <w:lang w:bidi="en-GB"/>
      </w:rPr>
      <w:tab/>
      <w:t xml:space="preserve">Page </w:t>
    </w:r>
    <w:r w:rsidRPr="00340B6E">
      <w:rPr>
        <w:rFonts w:eastAsia="Arial" w:cs="Arial"/>
        <w:sz w:val="16"/>
        <w:szCs w:val="20"/>
        <w:lang w:bidi="en-GB"/>
      </w:rPr>
      <w:fldChar w:fldCharType="begin"/>
    </w:r>
    <w:r w:rsidRPr="00340B6E">
      <w:rPr>
        <w:rFonts w:eastAsia="Arial" w:cs="Arial"/>
        <w:sz w:val="16"/>
        <w:szCs w:val="20"/>
        <w:lang w:bidi="en-GB"/>
      </w:rPr>
      <w:instrText xml:space="preserve"> PAGE  \* Arabic  \* MERGEFORMAT </w:instrText>
    </w:r>
    <w:r w:rsidRPr="00340B6E">
      <w:rPr>
        <w:rFonts w:eastAsia="Arial" w:cs="Arial"/>
        <w:sz w:val="16"/>
        <w:szCs w:val="20"/>
        <w:lang w:bidi="en-GB"/>
      </w:rPr>
      <w:fldChar w:fldCharType="separate"/>
    </w:r>
    <w:r w:rsidRPr="00340B6E">
      <w:rPr>
        <w:rFonts w:eastAsia="Arial" w:cs="Arial"/>
        <w:sz w:val="16"/>
        <w:szCs w:val="20"/>
        <w:lang w:bidi="en-GB"/>
      </w:rPr>
      <w:t>1</w:t>
    </w:r>
    <w:r w:rsidRPr="00340B6E">
      <w:rPr>
        <w:rFonts w:eastAsia="Arial" w:cs="Arial"/>
        <w:sz w:val="16"/>
        <w:szCs w:val="20"/>
        <w:lang w:bidi="en-GB"/>
      </w:rPr>
      <w:fldChar w:fldCharType="end"/>
    </w:r>
    <w:r w:rsidRPr="00340B6E">
      <w:rPr>
        <w:rFonts w:eastAsia="Arial" w:cs="Arial"/>
        <w:sz w:val="16"/>
        <w:szCs w:val="20"/>
        <w:lang w:bidi="en-GB"/>
      </w:rPr>
      <w:t xml:space="preserve"> of </w:t>
    </w:r>
    <w:r w:rsidRPr="00340B6E">
      <w:rPr>
        <w:rFonts w:eastAsia="Arial" w:cs="Arial"/>
        <w:sz w:val="16"/>
        <w:szCs w:val="20"/>
        <w:lang w:bidi="en-GB"/>
      </w:rPr>
      <w:fldChar w:fldCharType="begin"/>
    </w:r>
    <w:r w:rsidRPr="00340B6E">
      <w:rPr>
        <w:rFonts w:eastAsia="Arial" w:cs="Arial"/>
        <w:sz w:val="16"/>
        <w:szCs w:val="20"/>
        <w:lang w:bidi="en-GB"/>
      </w:rPr>
      <w:instrText xml:space="preserve"> NUMPAGES  \* Arabic  \* MERGEFORMAT </w:instrText>
    </w:r>
    <w:r w:rsidRPr="00340B6E">
      <w:rPr>
        <w:rFonts w:eastAsia="Arial" w:cs="Arial"/>
        <w:sz w:val="16"/>
        <w:szCs w:val="20"/>
        <w:lang w:bidi="en-GB"/>
      </w:rPr>
      <w:fldChar w:fldCharType="separate"/>
    </w:r>
    <w:r w:rsidRPr="00340B6E">
      <w:rPr>
        <w:rFonts w:eastAsia="Arial" w:cs="Arial"/>
        <w:sz w:val="16"/>
        <w:szCs w:val="20"/>
        <w:lang w:bidi="en-GB"/>
      </w:rPr>
      <w:t>4</w:t>
    </w:r>
    <w:r w:rsidRPr="00340B6E">
      <w:rPr>
        <w:rFonts w:eastAsia="Arial" w:cs="Arial"/>
        <w:noProof/>
        <w:sz w:val="16"/>
        <w:szCs w:val="20"/>
        <w:lang w:bidi="en-GB"/>
      </w:rPr>
      <w:fldChar w:fldCharType="end"/>
    </w:r>
  </w:p>
  <w:p w14:paraId="32379204" w14:textId="4E7A3422" w:rsidR="00340B6E" w:rsidRPr="00340B6E" w:rsidRDefault="00000000" w:rsidP="23F062A0">
    <w:pPr>
      <w:tabs>
        <w:tab w:val="right" w:pos="9639"/>
      </w:tabs>
      <w:spacing w:after="0" w:line="240" w:lineRule="atLeast"/>
      <w:ind w:left="2268"/>
      <w:rPr>
        <w:rFonts w:eastAsia="Arial" w:cs="Arial"/>
        <w:sz w:val="16"/>
        <w:szCs w:val="16"/>
        <w:lang w:bidi="en-GB"/>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EndPr>
        <w:rPr>
          <w:szCs w:val="16"/>
        </w:rPr>
      </w:sdtEndPr>
      <w:sdtContent>
        <w:r w:rsidR="23F062A0" w:rsidRPr="00327F46">
          <w:rPr>
            <w:rFonts w:eastAsia="Arial" w:cs="Arial"/>
            <w:sz w:val="16"/>
            <w:szCs w:val="16"/>
            <w:lang w:bidi="en-GB"/>
          </w:rPr>
          <w:t>GOODS</w:t>
        </w:r>
      </w:sdtContent>
    </w:sdt>
  </w:p>
  <w:p w14:paraId="18E96265" w14:textId="091DED6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sz w:val="16"/>
        <w:szCs w:val="20"/>
        <w:lang w:bidi="en-GB"/>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70315"/>
    <w:multiLevelType w:val="multilevel"/>
    <w:tmpl w:val="6E5E8A5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6FC707F"/>
    <w:multiLevelType w:val="hybridMultilevel"/>
    <w:tmpl w:val="205E1D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66C33FF"/>
    <w:multiLevelType w:val="hybridMultilevel"/>
    <w:tmpl w:val="46A82B8E"/>
    <w:lvl w:ilvl="0" w:tplc="64CA2900">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7FE73C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B5D2D5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140624"/>
    <w:multiLevelType w:val="multilevel"/>
    <w:tmpl w:val="1698056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4A4342CB"/>
    <w:multiLevelType w:val="hybridMultilevel"/>
    <w:tmpl w:val="A69ADE66"/>
    <w:lvl w:ilvl="0" w:tplc="FFFFFFFF">
      <w:start w:val="1"/>
      <w:numFmt w:val="bullet"/>
      <w:lvlText w:val=""/>
      <w:lvlJc w:val="left"/>
      <w:pPr>
        <w:ind w:left="-348" w:hanging="360"/>
      </w:pPr>
      <w:rPr>
        <w:rFonts w:ascii="Symbol" w:hAnsi="Symbol" w:hint="default"/>
      </w:rPr>
    </w:lvl>
    <w:lvl w:ilvl="1" w:tplc="FFFFFFFF">
      <w:start w:val="1"/>
      <w:numFmt w:val="bullet"/>
      <w:lvlText w:val="o"/>
      <w:lvlJc w:val="left"/>
      <w:pPr>
        <w:ind w:left="372" w:hanging="360"/>
      </w:pPr>
      <w:rPr>
        <w:rFonts w:ascii="Courier New" w:hAnsi="Courier New" w:cs="Courier New" w:hint="default"/>
      </w:rPr>
    </w:lvl>
    <w:lvl w:ilvl="2" w:tplc="04140001">
      <w:start w:val="1"/>
      <w:numFmt w:val="bullet"/>
      <w:lvlText w:val=""/>
      <w:lvlJc w:val="left"/>
      <w:pPr>
        <w:ind w:left="1092" w:hanging="360"/>
      </w:pPr>
      <w:rPr>
        <w:rFonts w:ascii="Symbol" w:hAnsi="Symbol" w:hint="default"/>
      </w:rPr>
    </w:lvl>
    <w:lvl w:ilvl="3" w:tplc="FFFFFFFF" w:tentative="1">
      <w:start w:val="1"/>
      <w:numFmt w:val="bullet"/>
      <w:lvlText w:val=""/>
      <w:lvlJc w:val="left"/>
      <w:pPr>
        <w:ind w:left="1812" w:hanging="360"/>
      </w:pPr>
      <w:rPr>
        <w:rFonts w:ascii="Symbol" w:hAnsi="Symbol" w:hint="default"/>
      </w:rPr>
    </w:lvl>
    <w:lvl w:ilvl="4" w:tplc="FFFFFFFF" w:tentative="1">
      <w:start w:val="1"/>
      <w:numFmt w:val="bullet"/>
      <w:lvlText w:val="o"/>
      <w:lvlJc w:val="left"/>
      <w:pPr>
        <w:ind w:left="2532" w:hanging="360"/>
      </w:pPr>
      <w:rPr>
        <w:rFonts w:ascii="Courier New" w:hAnsi="Courier New" w:cs="Courier New" w:hint="default"/>
      </w:rPr>
    </w:lvl>
    <w:lvl w:ilvl="5" w:tplc="FFFFFFFF" w:tentative="1">
      <w:start w:val="1"/>
      <w:numFmt w:val="bullet"/>
      <w:lvlText w:val=""/>
      <w:lvlJc w:val="left"/>
      <w:pPr>
        <w:ind w:left="3252" w:hanging="360"/>
      </w:pPr>
      <w:rPr>
        <w:rFonts w:ascii="Wingdings" w:hAnsi="Wingdings" w:hint="default"/>
      </w:rPr>
    </w:lvl>
    <w:lvl w:ilvl="6" w:tplc="FFFFFFFF" w:tentative="1">
      <w:start w:val="1"/>
      <w:numFmt w:val="bullet"/>
      <w:lvlText w:val=""/>
      <w:lvlJc w:val="left"/>
      <w:pPr>
        <w:ind w:left="3972" w:hanging="360"/>
      </w:pPr>
      <w:rPr>
        <w:rFonts w:ascii="Symbol" w:hAnsi="Symbol" w:hint="default"/>
      </w:rPr>
    </w:lvl>
    <w:lvl w:ilvl="7" w:tplc="FFFFFFFF" w:tentative="1">
      <w:start w:val="1"/>
      <w:numFmt w:val="bullet"/>
      <w:lvlText w:val="o"/>
      <w:lvlJc w:val="left"/>
      <w:pPr>
        <w:ind w:left="4692" w:hanging="360"/>
      </w:pPr>
      <w:rPr>
        <w:rFonts w:ascii="Courier New" w:hAnsi="Courier New" w:cs="Courier New" w:hint="default"/>
      </w:rPr>
    </w:lvl>
    <w:lvl w:ilvl="8" w:tplc="FFFFFFFF" w:tentative="1">
      <w:start w:val="1"/>
      <w:numFmt w:val="bullet"/>
      <w:lvlText w:val=""/>
      <w:lvlJc w:val="left"/>
      <w:pPr>
        <w:ind w:left="5412" w:hanging="360"/>
      </w:pPr>
      <w:rPr>
        <w:rFonts w:ascii="Wingdings" w:hAnsi="Wingdings" w:hint="default"/>
      </w:rPr>
    </w:lvl>
  </w:abstractNum>
  <w:abstractNum w:abstractNumId="8" w15:restartNumberingAfterBreak="0">
    <w:nsid w:val="4B9E4186"/>
    <w:multiLevelType w:val="hybridMultilevel"/>
    <w:tmpl w:val="F2703858"/>
    <w:lvl w:ilvl="0" w:tplc="2E0E2AEC">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D8A6586"/>
    <w:multiLevelType w:val="hybridMultilevel"/>
    <w:tmpl w:val="46D002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77B324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0255F0"/>
    <w:multiLevelType w:val="multilevel"/>
    <w:tmpl w:val="C7D486B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6DDC6E28"/>
    <w:multiLevelType w:val="hybridMultilevel"/>
    <w:tmpl w:val="87044CBA"/>
    <w:lvl w:ilvl="0" w:tplc="A6708B86">
      <w:start w:val="1"/>
      <w:numFmt w:val="bullet"/>
      <w:lvlText w:val=""/>
      <w:lvlJc w:val="left"/>
      <w:pPr>
        <w:tabs>
          <w:tab w:val="num" w:pos="-5292"/>
        </w:tabs>
        <w:ind w:left="-5292" w:hanging="360"/>
      </w:pPr>
      <w:rPr>
        <w:rFonts w:ascii="Symbol" w:hAnsi="Symbol" w:hint="default"/>
        <w:sz w:val="20"/>
      </w:rPr>
    </w:lvl>
    <w:lvl w:ilvl="1" w:tplc="3F840EDA" w:tentative="1">
      <w:start w:val="1"/>
      <w:numFmt w:val="bullet"/>
      <w:lvlText w:val=""/>
      <w:lvlJc w:val="left"/>
      <w:pPr>
        <w:tabs>
          <w:tab w:val="num" w:pos="-4572"/>
        </w:tabs>
        <w:ind w:left="-4572" w:hanging="360"/>
      </w:pPr>
      <w:rPr>
        <w:rFonts w:ascii="Symbol" w:hAnsi="Symbol" w:hint="default"/>
        <w:sz w:val="20"/>
      </w:rPr>
    </w:lvl>
    <w:lvl w:ilvl="2" w:tplc="10DC1B0A" w:tentative="1">
      <w:start w:val="1"/>
      <w:numFmt w:val="bullet"/>
      <w:lvlText w:val=""/>
      <w:lvlJc w:val="left"/>
      <w:pPr>
        <w:tabs>
          <w:tab w:val="num" w:pos="-3852"/>
        </w:tabs>
        <w:ind w:left="-3852" w:hanging="360"/>
      </w:pPr>
      <w:rPr>
        <w:rFonts w:ascii="Symbol" w:hAnsi="Symbol" w:hint="default"/>
        <w:sz w:val="20"/>
      </w:rPr>
    </w:lvl>
    <w:lvl w:ilvl="3" w:tplc="BE88DE06" w:tentative="1">
      <w:start w:val="1"/>
      <w:numFmt w:val="bullet"/>
      <w:lvlText w:val=""/>
      <w:lvlJc w:val="left"/>
      <w:pPr>
        <w:tabs>
          <w:tab w:val="num" w:pos="-3132"/>
        </w:tabs>
        <w:ind w:left="-3132" w:hanging="360"/>
      </w:pPr>
      <w:rPr>
        <w:rFonts w:ascii="Symbol" w:hAnsi="Symbol" w:hint="default"/>
        <w:sz w:val="20"/>
      </w:rPr>
    </w:lvl>
    <w:lvl w:ilvl="4" w:tplc="22080180" w:tentative="1">
      <w:start w:val="1"/>
      <w:numFmt w:val="bullet"/>
      <w:lvlText w:val=""/>
      <w:lvlJc w:val="left"/>
      <w:pPr>
        <w:tabs>
          <w:tab w:val="num" w:pos="-2412"/>
        </w:tabs>
        <w:ind w:left="-2412" w:hanging="360"/>
      </w:pPr>
      <w:rPr>
        <w:rFonts w:ascii="Symbol" w:hAnsi="Symbol" w:hint="default"/>
        <w:sz w:val="20"/>
      </w:rPr>
    </w:lvl>
    <w:lvl w:ilvl="5" w:tplc="CDC6C2C8" w:tentative="1">
      <w:start w:val="1"/>
      <w:numFmt w:val="bullet"/>
      <w:lvlText w:val=""/>
      <w:lvlJc w:val="left"/>
      <w:pPr>
        <w:tabs>
          <w:tab w:val="num" w:pos="-1692"/>
        </w:tabs>
        <w:ind w:left="-1692" w:hanging="360"/>
      </w:pPr>
      <w:rPr>
        <w:rFonts w:ascii="Symbol" w:hAnsi="Symbol" w:hint="default"/>
        <w:sz w:val="20"/>
      </w:rPr>
    </w:lvl>
    <w:lvl w:ilvl="6" w:tplc="F98C226C" w:tentative="1">
      <w:start w:val="1"/>
      <w:numFmt w:val="bullet"/>
      <w:lvlText w:val=""/>
      <w:lvlJc w:val="left"/>
      <w:pPr>
        <w:tabs>
          <w:tab w:val="num" w:pos="-972"/>
        </w:tabs>
        <w:ind w:left="-972" w:hanging="360"/>
      </w:pPr>
      <w:rPr>
        <w:rFonts w:ascii="Symbol" w:hAnsi="Symbol" w:hint="default"/>
        <w:sz w:val="20"/>
      </w:rPr>
    </w:lvl>
    <w:lvl w:ilvl="7" w:tplc="FC5AB482" w:tentative="1">
      <w:start w:val="1"/>
      <w:numFmt w:val="bullet"/>
      <w:lvlText w:val=""/>
      <w:lvlJc w:val="left"/>
      <w:pPr>
        <w:tabs>
          <w:tab w:val="num" w:pos="-252"/>
        </w:tabs>
        <w:ind w:left="-252" w:hanging="360"/>
      </w:pPr>
      <w:rPr>
        <w:rFonts w:ascii="Symbol" w:hAnsi="Symbol" w:hint="default"/>
        <w:sz w:val="20"/>
      </w:rPr>
    </w:lvl>
    <w:lvl w:ilvl="8" w:tplc="5D8C49EC" w:tentative="1">
      <w:start w:val="1"/>
      <w:numFmt w:val="bullet"/>
      <w:lvlText w:val=""/>
      <w:lvlJc w:val="left"/>
      <w:pPr>
        <w:tabs>
          <w:tab w:val="num" w:pos="468"/>
        </w:tabs>
        <w:ind w:left="468" w:hanging="360"/>
      </w:pPr>
      <w:rPr>
        <w:rFonts w:ascii="Symbol" w:hAnsi="Symbol" w:hint="default"/>
        <w:sz w:val="20"/>
      </w:rPr>
    </w:lvl>
  </w:abstractNum>
  <w:abstractNum w:abstractNumId="13" w15:restartNumberingAfterBreak="0">
    <w:nsid w:val="753F3843"/>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FE47F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7EF7258F"/>
    <w:multiLevelType w:val="hybridMultilevel"/>
    <w:tmpl w:val="13B08DEA"/>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036657227">
    <w:abstractNumId w:val="8"/>
  </w:num>
  <w:num w:numId="2" w16cid:durableId="960038712">
    <w:abstractNumId w:val="2"/>
  </w:num>
  <w:num w:numId="3" w16cid:durableId="553472630">
    <w:abstractNumId w:val="9"/>
  </w:num>
  <w:num w:numId="4" w16cid:durableId="2016376020">
    <w:abstractNumId w:val="1"/>
  </w:num>
  <w:num w:numId="5" w16cid:durableId="789783390">
    <w:abstractNumId w:val="10"/>
  </w:num>
  <w:num w:numId="6" w16cid:durableId="1281834483">
    <w:abstractNumId w:val="14"/>
  </w:num>
  <w:num w:numId="7" w16cid:durableId="1371035890">
    <w:abstractNumId w:val="14"/>
  </w:num>
  <w:num w:numId="8" w16cid:durableId="2062826689">
    <w:abstractNumId w:val="3"/>
  </w:num>
  <w:num w:numId="9" w16cid:durableId="275986895">
    <w:abstractNumId w:val="14"/>
  </w:num>
  <w:num w:numId="10" w16cid:durableId="1750301198">
    <w:abstractNumId w:val="4"/>
  </w:num>
  <w:num w:numId="11" w16cid:durableId="349256018">
    <w:abstractNumId w:val="14"/>
  </w:num>
  <w:num w:numId="12" w16cid:durableId="1190724427">
    <w:abstractNumId w:val="14"/>
  </w:num>
  <w:num w:numId="13" w16cid:durableId="492335658">
    <w:abstractNumId w:val="14"/>
  </w:num>
  <w:num w:numId="14" w16cid:durableId="533082788">
    <w:abstractNumId w:val="14"/>
  </w:num>
  <w:num w:numId="15" w16cid:durableId="1520043001">
    <w:abstractNumId w:val="14"/>
  </w:num>
  <w:num w:numId="16" w16cid:durableId="1498957634">
    <w:abstractNumId w:val="16"/>
  </w:num>
  <w:num w:numId="17" w16cid:durableId="1980457198">
    <w:abstractNumId w:val="0"/>
  </w:num>
  <w:num w:numId="18" w16cid:durableId="980884723">
    <w:abstractNumId w:val="14"/>
  </w:num>
  <w:num w:numId="19" w16cid:durableId="52698224">
    <w:abstractNumId w:val="14"/>
  </w:num>
  <w:num w:numId="20" w16cid:durableId="136920355">
    <w:abstractNumId w:val="14"/>
  </w:num>
  <w:num w:numId="21" w16cid:durableId="1581477358">
    <w:abstractNumId w:val="14"/>
  </w:num>
  <w:num w:numId="22" w16cid:durableId="2051539369">
    <w:abstractNumId w:val="14"/>
  </w:num>
  <w:num w:numId="23" w16cid:durableId="222104822">
    <w:abstractNumId w:val="14"/>
  </w:num>
  <w:num w:numId="24" w16cid:durableId="1107387846">
    <w:abstractNumId w:val="14"/>
  </w:num>
  <w:num w:numId="25" w16cid:durableId="680863833">
    <w:abstractNumId w:val="13"/>
  </w:num>
  <w:num w:numId="26" w16cid:durableId="128284458">
    <w:abstractNumId w:val="14"/>
  </w:num>
  <w:num w:numId="27" w16cid:durableId="1115826021">
    <w:abstractNumId w:val="11"/>
  </w:num>
  <w:num w:numId="28" w16cid:durableId="1114977578">
    <w:abstractNumId w:val="14"/>
  </w:num>
  <w:num w:numId="29" w16cid:durableId="504713362">
    <w:abstractNumId w:val="14"/>
  </w:num>
  <w:num w:numId="30" w16cid:durableId="412513502">
    <w:abstractNumId w:val="14"/>
  </w:num>
  <w:num w:numId="31" w16cid:durableId="375664350">
    <w:abstractNumId w:val="12"/>
  </w:num>
  <w:num w:numId="32" w16cid:durableId="750545945">
    <w:abstractNumId w:val="15"/>
  </w:num>
  <w:num w:numId="33" w16cid:durableId="822434289">
    <w:abstractNumId w:val="5"/>
  </w:num>
  <w:num w:numId="34" w16cid:durableId="962734326">
    <w:abstractNumId w:val="14"/>
  </w:num>
  <w:num w:numId="35" w16cid:durableId="1237323597">
    <w:abstractNumId w:val="6"/>
  </w:num>
  <w:num w:numId="36" w16cid:durableId="1118371890">
    <w:abstractNumId w:val="14"/>
  </w:num>
  <w:num w:numId="37" w16cid:durableId="779102743">
    <w:abstractNumId w:val="14"/>
  </w:num>
  <w:num w:numId="38" w16cid:durableId="675809950">
    <w:abstractNumId w:val="14"/>
  </w:num>
  <w:num w:numId="39" w16cid:durableId="1898738010">
    <w:abstractNumId w:val="14"/>
  </w:num>
  <w:num w:numId="40" w16cid:durableId="2120031278">
    <w:abstractNumId w:val="14"/>
  </w:num>
  <w:num w:numId="41" w16cid:durableId="237715702">
    <w:abstractNumId w:val="14"/>
  </w:num>
  <w:num w:numId="42" w16cid:durableId="2087994532">
    <w:abstractNumId w:val="14"/>
  </w:num>
  <w:num w:numId="43" w16cid:durableId="6712243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8640125">
    <w:abstractNumId w:val="14"/>
  </w:num>
  <w:num w:numId="45" w16cid:durableId="11579165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03F6F"/>
    <w:rsid w:val="00004296"/>
    <w:rsid w:val="00006926"/>
    <w:rsid w:val="00010269"/>
    <w:rsid w:val="00013083"/>
    <w:rsid w:val="000145BC"/>
    <w:rsid w:val="00016CE7"/>
    <w:rsid w:val="000170FB"/>
    <w:rsid w:val="00023432"/>
    <w:rsid w:val="000272DC"/>
    <w:rsid w:val="0003489E"/>
    <w:rsid w:val="00036D37"/>
    <w:rsid w:val="00041B1F"/>
    <w:rsid w:val="00045416"/>
    <w:rsid w:val="00050404"/>
    <w:rsid w:val="000518AE"/>
    <w:rsid w:val="0005660A"/>
    <w:rsid w:val="000609DC"/>
    <w:rsid w:val="00062EE5"/>
    <w:rsid w:val="00065D26"/>
    <w:rsid w:val="00070036"/>
    <w:rsid w:val="000735B9"/>
    <w:rsid w:val="0008604C"/>
    <w:rsid w:val="00086941"/>
    <w:rsid w:val="0008799C"/>
    <w:rsid w:val="000933DB"/>
    <w:rsid w:val="00096EFA"/>
    <w:rsid w:val="000A0F4B"/>
    <w:rsid w:val="000B0653"/>
    <w:rsid w:val="000B79C9"/>
    <w:rsid w:val="000C0665"/>
    <w:rsid w:val="000C1C08"/>
    <w:rsid w:val="000C35AC"/>
    <w:rsid w:val="000C5272"/>
    <w:rsid w:val="000C60E3"/>
    <w:rsid w:val="000C7070"/>
    <w:rsid w:val="000C70B3"/>
    <w:rsid w:val="000D1911"/>
    <w:rsid w:val="000D3BC4"/>
    <w:rsid w:val="000E0CD6"/>
    <w:rsid w:val="000E3958"/>
    <w:rsid w:val="000E49C4"/>
    <w:rsid w:val="000E6FBF"/>
    <w:rsid w:val="000F1C9E"/>
    <w:rsid w:val="00106DEF"/>
    <w:rsid w:val="001139AB"/>
    <w:rsid w:val="0012058A"/>
    <w:rsid w:val="00120CCD"/>
    <w:rsid w:val="00127524"/>
    <w:rsid w:val="00127A81"/>
    <w:rsid w:val="00131A8C"/>
    <w:rsid w:val="00133C6B"/>
    <w:rsid w:val="00135FEC"/>
    <w:rsid w:val="001471FD"/>
    <w:rsid w:val="00151490"/>
    <w:rsid w:val="00161236"/>
    <w:rsid w:val="00164850"/>
    <w:rsid w:val="00181356"/>
    <w:rsid w:val="00182C2E"/>
    <w:rsid w:val="00185E1F"/>
    <w:rsid w:val="001912A4"/>
    <w:rsid w:val="00193B51"/>
    <w:rsid w:val="001A1298"/>
    <w:rsid w:val="001A3198"/>
    <w:rsid w:val="001C176E"/>
    <w:rsid w:val="001C27B4"/>
    <w:rsid w:val="001C61E0"/>
    <w:rsid w:val="001C7A4C"/>
    <w:rsid w:val="001D17E2"/>
    <w:rsid w:val="001D6E2F"/>
    <w:rsid w:val="001D7C91"/>
    <w:rsid w:val="001E362B"/>
    <w:rsid w:val="001E6ADF"/>
    <w:rsid w:val="001E7300"/>
    <w:rsid w:val="001F5167"/>
    <w:rsid w:val="00203DFD"/>
    <w:rsid w:val="00204DF2"/>
    <w:rsid w:val="002055BD"/>
    <w:rsid w:val="002078F9"/>
    <w:rsid w:val="002143FF"/>
    <w:rsid w:val="00224243"/>
    <w:rsid w:val="00224DF0"/>
    <w:rsid w:val="002277A2"/>
    <w:rsid w:val="002303FC"/>
    <w:rsid w:val="00232926"/>
    <w:rsid w:val="0023468B"/>
    <w:rsid w:val="00234C86"/>
    <w:rsid w:val="00247E63"/>
    <w:rsid w:val="00252341"/>
    <w:rsid w:val="00252C33"/>
    <w:rsid w:val="00255426"/>
    <w:rsid w:val="002656D3"/>
    <w:rsid w:val="00273114"/>
    <w:rsid w:val="00277DCC"/>
    <w:rsid w:val="00280D86"/>
    <w:rsid w:val="00285724"/>
    <w:rsid w:val="0029318E"/>
    <w:rsid w:val="002944DA"/>
    <w:rsid w:val="002971EF"/>
    <w:rsid w:val="002A3796"/>
    <w:rsid w:val="002A52A2"/>
    <w:rsid w:val="002A58F5"/>
    <w:rsid w:val="002A7867"/>
    <w:rsid w:val="002C1D27"/>
    <w:rsid w:val="002C2B0E"/>
    <w:rsid w:val="002C2C2A"/>
    <w:rsid w:val="002C3F6C"/>
    <w:rsid w:val="002C4096"/>
    <w:rsid w:val="002C5888"/>
    <w:rsid w:val="002C5B03"/>
    <w:rsid w:val="002D2640"/>
    <w:rsid w:val="002E31BB"/>
    <w:rsid w:val="002E5753"/>
    <w:rsid w:val="002F1261"/>
    <w:rsid w:val="002F28A3"/>
    <w:rsid w:val="00305682"/>
    <w:rsid w:val="00306C97"/>
    <w:rsid w:val="0031080D"/>
    <w:rsid w:val="00317467"/>
    <w:rsid w:val="0031767A"/>
    <w:rsid w:val="00327183"/>
    <w:rsid w:val="00331067"/>
    <w:rsid w:val="00331CF9"/>
    <w:rsid w:val="00335422"/>
    <w:rsid w:val="00340B6E"/>
    <w:rsid w:val="00346638"/>
    <w:rsid w:val="003473CF"/>
    <w:rsid w:val="0035092D"/>
    <w:rsid w:val="00350D28"/>
    <w:rsid w:val="00357C19"/>
    <w:rsid w:val="00370C0C"/>
    <w:rsid w:val="00371EF2"/>
    <w:rsid w:val="00392986"/>
    <w:rsid w:val="00393228"/>
    <w:rsid w:val="00394A80"/>
    <w:rsid w:val="00394EEC"/>
    <w:rsid w:val="003A6574"/>
    <w:rsid w:val="003A68AD"/>
    <w:rsid w:val="003A756C"/>
    <w:rsid w:val="003B0B23"/>
    <w:rsid w:val="003B2BDB"/>
    <w:rsid w:val="003B2C46"/>
    <w:rsid w:val="003B3E79"/>
    <w:rsid w:val="003C09A3"/>
    <w:rsid w:val="003C0E23"/>
    <w:rsid w:val="003C24B2"/>
    <w:rsid w:val="003D3736"/>
    <w:rsid w:val="003E2060"/>
    <w:rsid w:val="003F60F2"/>
    <w:rsid w:val="00400C25"/>
    <w:rsid w:val="00407D79"/>
    <w:rsid w:val="00410300"/>
    <w:rsid w:val="00411AA5"/>
    <w:rsid w:val="0041209E"/>
    <w:rsid w:val="00412217"/>
    <w:rsid w:val="004126F1"/>
    <w:rsid w:val="0042546C"/>
    <w:rsid w:val="00426403"/>
    <w:rsid w:val="0044221B"/>
    <w:rsid w:val="004474E4"/>
    <w:rsid w:val="004528FE"/>
    <w:rsid w:val="00454903"/>
    <w:rsid w:val="00463344"/>
    <w:rsid w:val="00463656"/>
    <w:rsid w:val="00465961"/>
    <w:rsid w:val="0047016C"/>
    <w:rsid w:val="00485199"/>
    <w:rsid w:val="004915EE"/>
    <w:rsid w:val="00491DE1"/>
    <w:rsid w:val="004A113A"/>
    <w:rsid w:val="004A7242"/>
    <w:rsid w:val="004D77A7"/>
    <w:rsid w:val="004E0323"/>
    <w:rsid w:val="004E43C3"/>
    <w:rsid w:val="004E5A64"/>
    <w:rsid w:val="004F06D4"/>
    <w:rsid w:val="004F4E32"/>
    <w:rsid w:val="00502588"/>
    <w:rsid w:val="005033AD"/>
    <w:rsid w:val="0050551F"/>
    <w:rsid w:val="00506804"/>
    <w:rsid w:val="00515A44"/>
    <w:rsid w:val="00524479"/>
    <w:rsid w:val="00532BFB"/>
    <w:rsid w:val="00537E94"/>
    <w:rsid w:val="00543A48"/>
    <w:rsid w:val="00543A4A"/>
    <w:rsid w:val="00545B93"/>
    <w:rsid w:val="00546180"/>
    <w:rsid w:val="00552690"/>
    <w:rsid w:val="00562C8E"/>
    <w:rsid w:val="00574050"/>
    <w:rsid w:val="00580329"/>
    <w:rsid w:val="0058092F"/>
    <w:rsid w:val="00582190"/>
    <w:rsid w:val="00595899"/>
    <w:rsid w:val="00596013"/>
    <w:rsid w:val="00596138"/>
    <w:rsid w:val="005A2A33"/>
    <w:rsid w:val="005A6A2E"/>
    <w:rsid w:val="005C7C6F"/>
    <w:rsid w:val="005D573D"/>
    <w:rsid w:val="005E12E3"/>
    <w:rsid w:val="005E15E0"/>
    <w:rsid w:val="005E40A6"/>
    <w:rsid w:val="005E5940"/>
    <w:rsid w:val="005E59A0"/>
    <w:rsid w:val="005F1C22"/>
    <w:rsid w:val="00610776"/>
    <w:rsid w:val="00612B94"/>
    <w:rsid w:val="00622F90"/>
    <w:rsid w:val="0063041D"/>
    <w:rsid w:val="00633535"/>
    <w:rsid w:val="006347E1"/>
    <w:rsid w:val="00635FA0"/>
    <w:rsid w:val="0063676C"/>
    <w:rsid w:val="00637DC9"/>
    <w:rsid w:val="00643277"/>
    <w:rsid w:val="00643F37"/>
    <w:rsid w:val="0064486E"/>
    <w:rsid w:val="00650024"/>
    <w:rsid w:val="00650733"/>
    <w:rsid w:val="0066305C"/>
    <w:rsid w:val="006835F6"/>
    <w:rsid w:val="00685BFB"/>
    <w:rsid w:val="00685D16"/>
    <w:rsid w:val="00686760"/>
    <w:rsid w:val="00694C39"/>
    <w:rsid w:val="006963F7"/>
    <w:rsid w:val="006A7E1D"/>
    <w:rsid w:val="006B5678"/>
    <w:rsid w:val="006D084C"/>
    <w:rsid w:val="006D2811"/>
    <w:rsid w:val="006D2A35"/>
    <w:rsid w:val="006D3C2F"/>
    <w:rsid w:val="006D7B93"/>
    <w:rsid w:val="006E3685"/>
    <w:rsid w:val="006E4499"/>
    <w:rsid w:val="006E7089"/>
    <w:rsid w:val="006F4CC8"/>
    <w:rsid w:val="006F5D21"/>
    <w:rsid w:val="006F609E"/>
    <w:rsid w:val="006F642E"/>
    <w:rsid w:val="00700CCB"/>
    <w:rsid w:val="007209AD"/>
    <w:rsid w:val="00734335"/>
    <w:rsid w:val="00737AEE"/>
    <w:rsid w:val="00740EAD"/>
    <w:rsid w:val="00747A4B"/>
    <w:rsid w:val="00752031"/>
    <w:rsid w:val="00756181"/>
    <w:rsid w:val="00757D57"/>
    <w:rsid w:val="0076031A"/>
    <w:rsid w:val="007653A3"/>
    <w:rsid w:val="007811BF"/>
    <w:rsid w:val="00781555"/>
    <w:rsid w:val="007932ED"/>
    <w:rsid w:val="00797420"/>
    <w:rsid w:val="007A38BD"/>
    <w:rsid w:val="007A5B10"/>
    <w:rsid w:val="007B5807"/>
    <w:rsid w:val="007B58C3"/>
    <w:rsid w:val="007C14D0"/>
    <w:rsid w:val="007C7511"/>
    <w:rsid w:val="007C7DB2"/>
    <w:rsid w:val="007D05B5"/>
    <w:rsid w:val="007D4D8C"/>
    <w:rsid w:val="007D7886"/>
    <w:rsid w:val="007E2825"/>
    <w:rsid w:val="007E28C0"/>
    <w:rsid w:val="007E6203"/>
    <w:rsid w:val="007E7D7B"/>
    <w:rsid w:val="007F129E"/>
    <w:rsid w:val="007F4EA7"/>
    <w:rsid w:val="00801C2F"/>
    <w:rsid w:val="00804F48"/>
    <w:rsid w:val="00817F65"/>
    <w:rsid w:val="00837F42"/>
    <w:rsid w:val="008419E0"/>
    <w:rsid w:val="00847A57"/>
    <w:rsid w:val="008553D2"/>
    <w:rsid w:val="00855FAB"/>
    <w:rsid w:val="00861331"/>
    <w:rsid w:val="00867A67"/>
    <w:rsid w:val="00873EED"/>
    <w:rsid w:val="00882270"/>
    <w:rsid w:val="00895E96"/>
    <w:rsid w:val="008962CA"/>
    <w:rsid w:val="008A413C"/>
    <w:rsid w:val="008B38AF"/>
    <w:rsid w:val="008B53C5"/>
    <w:rsid w:val="008C0D25"/>
    <w:rsid w:val="008C1A57"/>
    <w:rsid w:val="008C3177"/>
    <w:rsid w:val="008E4078"/>
    <w:rsid w:val="008F1173"/>
    <w:rsid w:val="008F44A3"/>
    <w:rsid w:val="008F6E3F"/>
    <w:rsid w:val="008F7B6F"/>
    <w:rsid w:val="00902839"/>
    <w:rsid w:val="00905399"/>
    <w:rsid w:val="009055BF"/>
    <w:rsid w:val="00910AFE"/>
    <w:rsid w:val="009153AA"/>
    <w:rsid w:val="00915668"/>
    <w:rsid w:val="00917557"/>
    <w:rsid w:val="009214C3"/>
    <w:rsid w:val="009262BA"/>
    <w:rsid w:val="00931CD9"/>
    <w:rsid w:val="00935B8F"/>
    <w:rsid w:val="00936AC4"/>
    <w:rsid w:val="00942074"/>
    <w:rsid w:val="009423E3"/>
    <w:rsid w:val="00943C10"/>
    <w:rsid w:val="009518C1"/>
    <w:rsid w:val="00953044"/>
    <w:rsid w:val="00953A8F"/>
    <w:rsid w:val="00962047"/>
    <w:rsid w:val="009717F5"/>
    <w:rsid w:val="00971878"/>
    <w:rsid w:val="009746DF"/>
    <w:rsid w:val="00974AC7"/>
    <w:rsid w:val="009751CD"/>
    <w:rsid w:val="009867F6"/>
    <w:rsid w:val="0099077A"/>
    <w:rsid w:val="009923F5"/>
    <w:rsid w:val="00992B05"/>
    <w:rsid w:val="00996D0D"/>
    <w:rsid w:val="009A0FB1"/>
    <w:rsid w:val="009A340B"/>
    <w:rsid w:val="009A76B5"/>
    <w:rsid w:val="009B2C57"/>
    <w:rsid w:val="009B4572"/>
    <w:rsid w:val="009B636B"/>
    <w:rsid w:val="009B6DF0"/>
    <w:rsid w:val="009C2D5E"/>
    <w:rsid w:val="009E234B"/>
    <w:rsid w:val="009F099B"/>
    <w:rsid w:val="009F150B"/>
    <w:rsid w:val="009F76B8"/>
    <w:rsid w:val="00A000B4"/>
    <w:rsid w:val="00A00198"/>
    <w:rsid w:val="00A0510A"/>
    <w:rsid w:val="00A1370A"/>
    <w:rsid w:val="00A140C4"/>
    <w:rsid w:val="00A211F4"/>
    <w:rsid w:val="00A21EDF"/>
    <w:rsid w:val="00A22DC1"/>
    <w:rsid w:val="00A27456"/>
    <w:rsid w:val="00A323E7"/>
    <w:rsid w:val="00A32F6B"/>
    <w:rsid w:val="00A37A03"/>
    <w:rsid w:val="00A404E5"/>
    <w:rsid w:val="00A523B8"/>
    <w:rsid w:val="00A55E5E"/>
    <w:rsid w:val="00A60AB4"/>
    <w:rsid w:val="00A816EF"/>
    <w:rsid w:val="00A8553E"/>
    <w:rsid w:val="00A97616"/>
    <w:rsid w:val="00AA3B88"/>
    <w:rsid w:val="00AA3C77"/>
    <w:rsid w:val="00AB672F"/>
    <w:rsid w:val="00AB7AD8"/>
    <w:rsid w:val="00AC1218"/>
    <w:rsid w:val="00AC4119"/>
    <w:rsid w:val="00AC5051"/>
    <w:rsid w:val="00AD3CE2"/>
    <w:rsid w:val="00AE776C"/>
    <w:rsid w:val="00AF228B"/>
    <w:rsid w:val="00AF374D"/>
    <w:rsid w:val="00AF623A"/>
    <w:rsid w:val="00B208BA"/>
    <w:rsid w:val="00B213A4"/>
    <w:rsid w:val="00B22E43"/>
    <w:rsid w:val="00B2771B"/>
    <w:rsid w:val="00B30AE3"/>
    <w:rsid w:val="00B34AF5"/>
    <w:rsid w:val="00B35645"/>
    <w:rsid w:val="00B426D2"/>
    <w:rsid w:val="00B542A6"/>
    <w:rsid w:val="00B714C5"/>
    <w:rsid w:val="00B742C5"/>
    <w:rsid w:val="00B76296"/>
    <w:rsid w:val="00B804F0"/>
    <w:rsid w:val="00B809A7"/>
    <w:rsid w:val="00B8128A"/>
    <w:rsid w:val="00B81DC4"/>
    <w:rsid w:val="00B92A6F"/>
    <w:rsid w:val="00B9705D"/>
    <w:rsid w:val="00BA3676"/>
    <w:rsid w:val="00BA59C9"/>
    <w:rsid w:val="00BA6CF9"/>
    <w:rsid w:val="00BA7A68"/>
    <w:rsid w:val="00BB02FB"/>
    <w:rsid w:val="00BB147D"/>
    <w:rsid w:val="00BC4566"/>
    <w:rsid w:val="00BC4921"/>
    <w:rsid w:val="00BC53CD"/>
    <w:rsid w:val="00BD38AC"/>
    <w:rsid w:val="00BD63F7"/>
    <w:rsid w:val="00BF13B0"/>
    <w:rsid w:val="00BF1B5E"/>
    <w:rsid w:val="00BF787B"/>
    <w:rsid w:val="00C001C7"/>
    <w:rsid w:val="00C04B26"/>
    <w:rsid w:val="00C0516B"/>
    <w:rsid w:val="00C12DB6"/>
    <w:rsid w:val="00C13060"/>
    <w:rsid w:val="00C17DD8"/>
    <w:rsid w:val="00C2002D"/>
    <w:rsid w:val="00C21476"/>
    <w:rsid w:val="00C26808"/>
    <w:rsid w:val="00C27BE6"/>
    <w:rsid w:val="00C416BE"/>
    <w:rsid w:val="00C42DA7"/>
    <w:rsid w:val="00C45936"/>
    <w:rsid w:val="00C54615"/>
    <w:rsid w:val="00C56208"/>
    <w:rsid w:val="00C5749A"/>
    <w:rsid w:val="00C60FC4"/>
    <w:rsid w:val="00C66F47"/>
    <w:rsid w:val="00C807C1"/>
    <w:rsid w:val="00C91699"/>
    <w:rsid w:val="00CA7B20"/>
    <w:rsid w:val="00CA7C3E"/>
    <w:rsid w:val="00CB064D"/>
    <w:rsid w:val="00CB1360"/>
    <w:rsid w:val="00CB3E2D"/>
    <w:rsid w:val="00CC74AF"/>
    <w:rsid w:val="00CD2A1D"/>
    <w:rsid w:val="00CD3DD8"/>
    <w:rsid w:val="00CD4539"/>
    <w:rsid w:val="00CE0775"/>
    <w:rsid w:val="00CE1C6B"/>
    <w:rsid w:val="00CE4F17"/>
    <w:rsid w:val="00D11840"/>
    <w:rsid w:val="00D1637B"/>
    <w:rsid w:val="00D17821"/>
    <w:rsid w:val="00D201B6"/>
    <w:rsid w:val="00D205A8"/>
    <w:rsid w:val="00D34DB0"/>
    <w:rsid w:val="00D35AB2"/>
    <w:rsid w:val="00D40DBB"/>
    <w:rsid w:val="00D463EF"/>
    <w:rsid w:val="00D51D73"/>
    <w:rsid w:val="00D60478"/>
    <w:rsid w:val="00D620C4"/>
    <w:rsid w:val="00D667D2"/>
    <w:rsid w:val="00D70F14"/>
    <w:rsid w:val="00D73CF1"/>
    <w:rsid w:val="00D76C86"/>
    <w:rsid w:val="00D80D31"/>
    <w:rsid w:val="00D82BBA"/>
    <w:rsid w:val="00D84193"/>
    <w:rsid w:val="00D85886"/>
    <w:rsid w:val="00D90446"/>
    <w:rsid w:val="00D96ABA"/>
    <w:rsid w:val="00DA05DA"/>
    <w:rsid w:val="00DC5DCC"/>
    <w:rsid w:val="00DC68E7"/>
    <w:rsid w:val="00DD42A7"/>
    <w:rsid w:val="00DD671A"/>
    <w:rsid w:val="00DE05DB"/>
    <w:rsid w:val="00DE407B"/>
    <w:rsid w:val="00DE5149"/>
    <w:rsid w:val="00DE65AE"/>
    <w:rsid w:val="00DF0A76"/>
    <w:rsid w:val="00E00291"/>
    <w:rsid w:val="00E03939"/>
    <w:rsid w:val="00E10682"/>
    <w:rsid w:val="00E11597"/>
    <w:rsid w:val="00E12569"/>
    <w:rsid w:val="00E12C7A"/>
    <w:rsid w:val="00E14E61"/>
    <w:rsid w:val="00E20F1D"/>
    <w:rsid w:val="00E221CF"/>
    <w:rsid w:val="00E24B8F"/>
    <w:rsid w:val="00E341BA"/>
    <w:rsid w:val="00E43C46"/>
    <w:rsid w:val="00E504DB"/>
    <w:rsid w:val="00E50FC0"/>
    <w:rsid w:val="00E5512E"/>
    <w:rsid w:val="00E5641F"/>
    <w:rsid w:val="00E57857"/>
    <w:rsid w:val="00E677BF"/>
    <w:rsid w:val="00E70D19"/>
    <w:rsid w:val="00E7128C"/>
    <w:rsid w:val="00E75BAE"/>
    <w:rsid w:val="00E8294B"/>
    <w:rsid w:val="00E84E11"/>
    <w:rsid w:val="00EA45E1"/>
    <w:rsid w:val="00EA5440"/>
    <w:rsid w:val="00ED0CD6"/>
    <w:rsid w:val="00ED2B92"/>
    <w:rsid w:val="00ED2D91"/>
    <w:rsid w:val="00ED49C6"/>
    <w:rsid w:val="00EE1AEE"/>
    <w:rsid w:val="00EE5B5E"/>
    <w:rsid w:val="00EF0B47"/>
    <w:rsid w:val="00EF35E5"/>
    <w:rsid w:val="00EF7AE5"/>
    <w:rsid w:val="00F104D0"/>
    <w:rsid w:val="00F2204A"/>
    <w:rsid w:val="00F3469B"/>
    <w:rsid w:val="00F40B8D"/>
    <w:rsid w:val="00F41549"/>
    <w:rsid w:val="00F418FF"/>
    <w:rsid w:val="00F41FB2"/>
    <w:rsid w:val="00F53FB6"/>
    <w:rsid w:val="00F60977"/>
    <w:rsid w:val="00F70014"/>
    <w:rsid w:val="00F71851"/>
    <w:rsid w:val="00F73BEA"/>
    <w:rsid w:val="00F807D5"/>
    <w:rsid w:val="00F83254"/>
    <w:rsid w:val="00F90122"/>
    <w:rsid w:val="00FB142D"/>
    <w:rsid w:val="00FB5D36"/>
    <w:rsid w:val="00FD0F8F"/>
    <w:rsid w:val="00FE124C"/>
    <w:rsid w:val="00FF3709"/>
    <w:rsid w:val="00FF59F1"/>
    <w:rsid w:val="00FF6A46"/>
    <w:rsid w:val="02F545CD"/>
    <w:rsid w:val="23F062A0"/>
    <w:rsid w:val="371EB710"/>
    <w:rsid w:val="3EBF35AA"/>
    <w:rsid w:val="4651DB1E"/>
    <w:rsid w:val="4E34AD9D"/>
    <w:rsid w:val="5162824B"/>
    <w:rsid w:val="6D83199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15:docId w15:val="{6112601E-24C4-4EC6-BF62-840C015B5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199"/>
    <w:rPr>
      <w:rFonts w:ascii="Arial" w:hAnsi="Arial"/>
      <w:sz w:val="21"/>
    </w:rPr>
  </w:style>
  <w:style w:type="paragraph" w:styleId="Overskrift1">
    <w:name w:val="heading 1"/>
    <w:basedOn w:val="Normal"/>
    <w:next w:val="Normal"/>
    <w:link w:val="Overskrift1Tegn"/>
    <w:qFormat/>
    <w:rsid w:val="00340B6E"/>
    <w:pPr>
      <w:keepNext/>
      <w:numPr>
        <w:numId w:val="6"/>
      </w:numPr>
      <w:spacing w:before="240" w:after="60" w:line="240" w:lineRule="auto"/>
      <w:outlineLvl w:val="0"/>
    </w:pPr>
    <w:rPr>
      <w:rFonts w:eastAsia="Times New Roman"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numPr>
        <w:ilvl w:val="1"/>
        <w:numId w:val="6"/>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740EAD"/>
    <w:pPr>
      <w:keepNext/>
      <w:keepLines/>
      <w:numPr>
        <w:ilvl w:val="2"/>
        <w:numId w:val="6"/>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6"/>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6"/>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eavsnitt">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character" w:styleId="Merknadsreferanse">
    <w:name w:val="annotation reference"/>
    <w:uiPriority w:val="99"/>
    <w:semiHidden/>
    <w:unhideWhenUsed/>
    <w:rsid w:val="006F5D21"/>
    <w:rPr>
      <w:sz w:val="16"/>
      <w:szCs w:val="16"/>
    </w:rPr>
  </w:style>
  <w:style w:type="paragraph" w:styleId="Merknadstekst">
    <w:name w:val="annotation text"/>
    <w:basedOn w:val="Normal"/>
    <w:link w:val="MerknadstekstTegn"/>
    <w:uiPriority w:val="99"/>
    <w:unhideWhenUsed/>
    <w:rsid w:val="006F5D21"/>
    <w:pPr>
      <w:spacing w:after="0" w:line="240" w:lineRule="auto"/>
    </w:pPr>
    <w:rPr>
      <w:rFonts w:eastAsia="Times New Roman" w:cs="Times New Roman"/>
      <w:sz w:val="20"/>
      <w:szCs w:val="20"/>
      <w:lang w:eastAsia="nb-NO"/>
    </w:rPr>
  </w:style>
  <w:style w:type="character" w:customStyle="1" w:styleId="MerknadstekstTegn">
    <w:name w:val="Merknadstekst Tegn"/>
    <w:basedOn w:val="Standardskriftforavsnitt"/>
    <w:link w:val="Merknadstekst"/>
    <w:uiPriority w:val="99"/>
    <w:rsid w:val="006F5D21"/>
    <w:rPr>
      <w:rFonts w:ascii="Arial" w:eastAsia="Times New Roman" w:hAnsi="Arial" w:cs="Times New Roman"/>
      <w:sz w:val="20"/>
      <w:szCs w:val="20"/>
      <w:lang w:eastAsia="nb-NO"/>
    </w:rPr>
  </w:style>
  <w:style w:type="paragraph" w:customStyle="1" w:styleId="STYTabellTittel1">
    <w:name w:val="STY Tabell Tittel 1"/>
    <w:basedOn w:val="STYBrdteksttabell"/>
    <w:qFormat/>
    <w:rsid w:val="006F5D21"/>
    <w:rPr>
      <w:b/>
      <w:lang w:val="nb-NO"/>
    </w:rPr>
  </w:style>
  <w:style w:type="paragraph" w:customStyle="1" w:styleId="STY2Listepunkter">
    <w:name w:val="STY2 Liste punkter"/>
    <w:qFormat/>
    <w:rsid w:val="006F5D21"/>
    <w:pPr>
      <w:widowControl w:val="0"/>
      <w:numPr>
        <w:numId w:val="17"/>
      </w:numPr>
      <w:spacing w:after="0" w:line="276" w:lineRule="auto"/>
    </w:pPr>
    <w:rPr>
      <w:rFonts w:ascii="Arial" w:eastAsia="Times New Roman" w:hAnsi="Arial" w:cs="Times New Roman"/>
      <w:sz w:val="21"/>
    </w:rPr>
  </w:style>
  <w:style w:type="numbering" w:customStyle="1" w:styleId="STY2LISTESTILpunkter">
    <w:name w:val="STY2 LISTESTIL punkter"/>
    <w:uiPriority w:val="99"/>
    <w:rsid w:val="006F5D21"/>
    <w:pPr>
      <w:numPr>
        <w:numId w:val="17"/>
      </w:numPr>
    </w:pPr>
  </w:style>
  <w:style w:type="table" w:customStyle="1" w:styleId="Tabellrutenett2">
    <w:name w:val="Tabellrutenett2"/>
    <w:basedOn w:val="Vanligtabell"/>
    <w:next w:val="Tabellrutenett"/>
    <w:uiPriority w:val="5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emne">
    <w:name w:val="annotation subject"/>
    <w:basedOn w:val="Merknadstekst"/>
    <w:next w:val="Merknadstekst"/>
    <w:link w:val="KommentaremneTegn"/>
    <w:uiPriority w:val="99"/>
    <w:semiHidden/>
    <w:unhideWhenUsed/>
    <w:rsid w:val="00252C33"/>
    <w:pPr>
      <w:spacing w:after="160"/>
    </w:pPr>
    <w:rPr>
      <w:rFonts w:eastAsiaTheme="minorHAnsi" w:cstheme="minorBidi"/>
      <w:b/>
      <w:bCs/>
      <w:lang w:eastAsia="en-US"/>
    </w:rPr>
  </w:style>
  <w:style w:type="character" w:customStyle="1" w:styleId="KommentaremneTegn">
    <w:name w:val="Kommentaremne Tegn"/>
    <w:basedOn w:val="MerknadstekstTegn"/>
    <w:link w:val="Kommentaremne"/>
    <w:uiPriority w:val="99"/>
    <w:semiHidden/>
    <w:rsid w:val="00252C33"/>
    <w:rPr>
      <w:rFonts w:ascii="Arial" w:eastAsia="Times New Roman" w:hAnsi="Arial"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569370">
      <w:bodyDiv w:val="1"/>
      <w:marLeft w:val="0"/>
      <w:marRight w:val="0"/>
      <w:marTop w:val="0"/>
      <w:marBottom w:val="0"/>
      <w:divBdr>
        <w:top w:val="none" w:sz="0" w:space="0" w:color="auto"/>
        <w:left w:val="none" w:sz="0" w:space="0" w:color="auto"/>
        <w:bottom w:val="none" w:sz="0" w:space="0" w:color="auto"/>
        <w:right w:val="none" w:sz="0" w:space="0" w:color="auto"/>
      </w:divBdr>
    </w:div>
    <w:div w:id="312805845">
      <w:bodyDiv w:val="1"/>
      <w:marLeft w:val="0"/>
      <w:marRight w:val="0"/>
      <w:marTop w:val="0"/>
      <w:marBottom w:val="0"/>
      <w:divBdr>
        <w:top w:val="none" w:sz="0" w:space="0" w:color="auto"/>
        <w:left w:val="none" w:sz="0" w:space="0" w:color="auto"/>
        <w:bottom w:val="none" w:sz="0" w:space="0" w:color="auto"/>
        <w:right w:val="none" w:sz="0" w:space="0" w:color="auto"/>
      </w:divBdr>
      <w:divsChild>
        <w:div w:id="982464810">
          <w:marLeft w:val="0"/>
          <w:marRight w:val="0"/>
          <w:marTop w:val="0"/>
          <w:marBottom w:val="0"/>
          <w:divBdr>
            <w:top w:val="none" w:sz="0" w:space="0" w:color="auto"/>
            <w:left w:val="none" w:sz="0" w:space="0" w:color="auto"/>
            <w:bottom w:val="none" w:sz="0" w:space="0" w:color="auto"/>
            <w:right w:val="none" w:sz="0" w:space="0" w:color="auto"/>
          </w:divBdr>
        </w:div>
      </w:divsChild>
    </w:div>
    <w:div w:id="314601691">
      <w:bodyDiv w:val="1"/>
      <w:marLeft w:val="0"/>
      <w:marRight w:val="0"/>
      <w:marTop w:val="0"/>
      <w:marBottom w:val="0"/>
      <w:divBdr>
        <w:top w:val="none" w:sz="0" w:space="0" w:color="auto"/>
        <w:left w:val="none" w:sz="0" w:space="0" w:color="auto"/>
        <w:bottom w:val="none" w:sz="0" w:space="0" w:color="auto"/>
        <w:right w:val="none" w:sz="0" w:space="0" w:color="auto"/>
      </w:divBdr>
      <w:divsChild>
        <w:div w:id="1655640733">
          <w:marLeft w:val="0"/>
          <w:marRight w:val="0"/>
          <w:marTop w:val="0"/>
          <w:marBottom w:val="0"/>
          <w:divBdr>
            <w:top w:val="none" w:sz="0" w:space="0" w:color="auto"/>
            <w:left w:val="none" w:sz="0" w:space="0" w:color="auto"/>
            <w:bottom w:val="none" w:sz="0" w:space="0" w:color="auto"/>
            <w:right w:val="none" w:sz="0" w:space="0" w:color="auto"/>
          </w:divBdr>
        </w:div>
      </w:divsChild>
    </w:div>
    <w:div w:id="442499149">
      <w:bodyDiv w:val="1"/>
      <w:marLeft w:val="0"/>
      <w:marRight w:val="0"/>
      <w:marTop w:val="0"/>
      <w:marBottom w:val="0"/>
      <w:divBdr>
        <w:top w:val="none" w:sz="0" w:space="0" w:color="auto"/>
        <w:left w:val="none" w:sz="0" w:space="0" w:color="auto"/>
        <w:bottom w:val="none" w:sz="0" w:space="0" w:color="auto"/>
        <w:right w:val="none" w:sz="0" w:space="0" w:color="auto"/>
      </w:divBdr>
      <w:divsChild>
        <w:div w:id="120613022">
          <w:marLeft w:val="0"/>
          <w:marRight w:val="0"/>
          <w:marTop w:val="0"/>
          <w:marBottom w:val="0"/>
          <w:divBdr>
            <w:top w:val="none" w:sz="0" w:space="0" w:color="auto"/>
            <w:left w:val="none" w:sz="0" w:space="0" w:color="auto"/>
            <w:bottom w:val="none" w:sz="0" w:space="0" w:color="auto"/>
            <w:right w:val="none" w:sz="0" w:space="0" w:color="auto"/>
          </w:divBdr>
        </w:div>
      </w:divsChild>
    </w:div>
    <w:div w:id="1053390998">
      <w:bodyDiv w:val="1"/>
      <w:marLeft w:val="0"/>
      <w:marRight w:val="0"/>
      <w:marTop w:val="0"/>
      <w:marBottom w:val="0"/>
      <w:divBdr>
        <w:top w:val="none" w:sz="0" w:space="0" w:color="auto"/>
        <w:left w:val="none" w:sz="0" w:space="0" w:color="auto"/>
        <w:bottom w:val="none" w:sz="0" w:space="0" w:color="auto"/>
        <w:right w:val="none" w:sz="0" w:space="0" w:color="auto"/>
      </w:divBdr>
      <w:divsChild>
        <w:div w:id="313145550">
          <w:marLeft w:val="0"/>
          <w:marRight w:val="0"/>
          <w:marTop w:val="0"/>
          <w:marBottom w:val="0"/>
          <w:divBdr>
            <w:top w:val="none" w:sz="0" w:space="0" w:color="auto"/>
            <w:left w:val="none" w:sz="0" w:space="0" w:color="auto"/>
            <w:bottom w:val="none" w:sz="0" w:space="0" w:color="auto"/>
            <w:right w:val="none" w:sz="0" w:space="0" w:color="auto"/>
          </w:divBdr>
        </w:div>
      </w:divsChild>
    </w:div>
    <w:div w:id="1179345105">
      <w:bodyDiv w:val="1"/>
      <w:marLeft w:val="0"/>
      <w:marRight w:val="0"/>
      <w:marTop w:val="0"/>
      <w:marBottom w:val="0"/>
      <w:divBdr>
        <w:top w:val="none" w:sz="0" w:space="0" w:color="auto"/>
        <w:left w:val="none" w:sz="0" w:space="0" w:color="auto"/>
        <w:bottom w:val="none" w:sz="0" w:space="0" w:color="auto"/>
        <w:right w:val="none" w:sz="0" w:space="0" w:color="auto"/>
      </w:divBdr>
      <w:divsChild>
        <w:div w:id="453328041">
          <w:marLeft w:val="0"/>
          <w:marRight w:val="0"/>
          <w:marTop w:val="0"/>
          <w:marBottom w:val="0"/>
          <w:divBdr>
            <w:top w:val="none" w:sz="0" w:space="0" w:color="auto"/>
            <w:left w:val="none" w:sz="0" w:space="0" w:color="auto"/>
            <w:bottom w:val="none" w:sz="0" w:space="0" w:color="auto"/>
            <w:right w:val="none" w:sz="0" w:space="0" w:color="auto"/>
          </w:divBdr>
        </w:div>
      </w:divsChild>
    </w:div>
    <w:div w:id="1310550750">
      <w:bodyDiv w:val="1"/>
      <w:marLeft w:val="0"/>
      <w:marRight w:val="0"/>
      <w:marTop w:val="0"/>
      <w:marBottom w:val="0"/>
      <w:divBdr>
        <w:top w:val="none" w:sz="0" w:space="0" w:color="auto"/>
        <w:left w:val="none" w:sz="0" w:space="0" w:color="auto"/>
        <w:bottom w:val="none" w:sz="0" w:space="0" w:color="auto"/>
        <w:right w:val="none" w:sz="0" w:space="0" w:color="auto"/>
      </w:divBdr>
      <w:divsChild>
        <w:div w:id="341475229">
          <w:marLeft w:val="0"/>
          <w:marRight w:val="0"/>
          <w:marTop w:val="0"/>
          <w:marBottom w:val="0"/>
          <w:divBdr>
            <w:top w:val="none" w:sz="0" w:space="0" w:color="auto"/>
            <w:left w:val="none" w:sz="0" w:space="0" w:color="auto"/>
            <w:bottom w:val="none" w:sz="0" w:space="0" w:color="auto"/>
            <w:right w:val="none" w:sz="0" w:space="0" w:color="auto"/>
          </w:divBdr>
        </w:div>
      </w:divsChild>
    </w:div>
    <w:div w:id="1345470945">
      <w:bodyDiv w:val="1"/>
      <w:marLeft w:val="0"/>
      <w:marRight w:val="0"/>
      <w:marTop w:val="0"/>
      <w:marBottom w:val="0"/>
      <w:divBdr>
        <w:top w:val="none" w:sz="0" w:space="0" w:color="auto"/>
        <w:left w:val="none" w:sz="0" w:space="0" w:color="auto"/>
        <w:bottom w:val="none" w:sz="0" w:space="0" w:color="auto"/>
        <w:right w:val="none" w:sz="0" w:space="0" w:color="auto"/>
      </w:divBdr>
      <w:divsChild>
        <w:div w:id="8917095">
          <w:marLeft w:val="0"/>
          <w:marRight w:val="0"/>
          <w:marTop w:val="0"/>
          <w:marBottom w:val="0"/>
          <w:divBdr>
            <w:top w:val="none" w:sz="0" w:space="0" w:color="auto"/>
            <w:left w:val="none" w:sz="0" w:space="0" w:color="auto"/>
            <w:bottom w:val="none" w:sz="0" w:space="0" w:color="auto"/>
            <w:right w:val="none" w:sz="0" w:space="0" w:color="auto"/>
          </w:divBdr>
        </w:div>
      </w:divsChild>
    </w:div>
    <w:div w:id="1455713117">
      <w:bodyDiv w:val="1"/>
      <w:marLeft w:val="0"/>
      <w:marRight w:val="0"/>
      <w:marTop w:val="0"/>
      <w:marBottom w:val="0"/>
      <w:divBdr>
        <w:top w:val="none" w:sz="0" w:space="0" w:color="auto"/>
        <w:left w:val="none" w:sz="0" w:space="0" w:color="auto"/>
        <w:bottom w:val="none" w:sz="0" w:space="0" w:color="auto"/>
        <w:right w:val="none" w:sz="0" w:space="0" w:color="auto"/>
      </w:divBdr>
      <w:divsChild>
        <w:div w:id="760680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banenor.no/efaktur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lang w:bidi="en-GB"/>
            </w:rPr>
            <w:t>[Sub-chapter title]</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rPr>
              <w:lang w:bidi="en-GB"/>
            </w:rPr>
            <w:t>[Sub-title]</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lang w:bidi="en-GB"/>
            </w:rPr>
            <w:t>[Sub-chapter title]</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rPr>
              <w:lang w:bidi="en-GB"/>
            </w:rPr>
            <w:t>[Sub-title]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207573"/>
    <w:rsid w:val="002C2B0E"/>
    <w:rsid w:val="002D034A"/>
    <w:rsid w:val="0041209E"/>
    <w:rsid w:val="00420229"/>
    <w:rsid w:val="00424D8B"/>
    <w:rsid w:val="00462BBD"/>
    <w:rsid w:val="00484166"/>
    <w:rsid w:val="004E43C3"/>
    <w:rsid w:val="004F4E32"/>
    <w:rsid w:val="005032D5"/>
    <w:rsid w:val="00720CA2"/>
    <w:rsid w:val="008346C3"/>
    <w:rsid w:val="008C1A57"/>
    <w:rsid w:val="008C48C4"/>
    <w:rsid w:val="008F0DC2"/>
    <w:rsid w:val="00906074"/>
    <w:rsid w:val="009D4C2E"/>
    <w:rsid w:val="009E38A6"/>
    <w:rsid w:val="009F099B"/>
    <w:rsid w:val="00AF0869"/>
    <w:rsid w:val="00AF374D"/>
    <w:rsid w:val="00BD11EF"/>
    <w:rsid w:val="00C90F0E"/>
    <w:rsid w:val="00CA7B20"/>
    <w:rsid w:val="00D90446"/>
    <w:rsid w:val="00E03939"/>
    <w:rsid w:val="00F13E3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94f5e80-bb5c-4443-aafa-2d85442f35ef" xsi:nil="true"/>
    <lcf76f155ced4ddcb4097134ff3c332f xmlns="cc5e3bf8-e5d9-40d6-bb3b-1c0a95162809">
      <Terms xmlns="http://schemas.microsoft.com/office/infopath/2007/PartnerControls"/>
    </lcf76f155ced4ddcb4097134ff3c332f>
    <status xmlns="cc5e3bf8-e5d9-40d6-bb3b-1c0a9516280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7476A6138F8141B0A3213E40147F66" ma:contentTypeVersion="16" ma:contentTypeDescription="Create a new document." ma:contentTypeScope="" ma:versionID="b0d892aa9cd3e17e5c902a975c6c2cce">
  <xsd:schema xmlns:xsd="http://www.w3.org/2001/XMLSchema" xmlns:xs="http://www.w3.org/2001/XMLSchema" xmlns:p="http://schemas.microsoft.com/office/2006/metadata/properties" xmlns:ns2="cc5e3bf8-e5d9-40d6-bb3b-1c0a95162809" xmlns:ns3="f94f5e80-bb5c-4443-aafa-2d85442f35ef" targetNamespace="http://schemas.microsoft.com/office/2006/metadata/properties" ma:root="true" ma:fieldsID="e6c6f0585ace1a4156ae21b50b549ccf" ns2:_="" ns3:_="">
    <xsd:import namespace="cc5e3bf8-e5d9-40d6-bb3b-1c0a95162809"/>
    <xsd:import namespace="f94f5e80-bb5c-4443-aafa-2d85442f35e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e3bf8-e5d9-40d6-bb3b-1c0a951628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status" ma:index="23" nillable="true" ma:displayName="status" ma:format="Dropdown" ma:internalName="status">
      <xsd:simpleType>
        <xsd:restriction base="dms:Choice">
          <xsd:enumeration value="Utfylt"/>
          <xsd:enumeration value="Sendt til saksrom"/>
          <xsd:enumeration value="Ferdig"/>
        </xsd:restriction>
      </xsd:simpleType>
    </xsd:element>
  </xsd:schema>
  <xsd:schema xmlns:xsd="http://www.w3.org/2001/XMLSchema" xmlns:xs="http://www.w3.org/2001/XMLSchema" xmlns:dms="http://schemas.microsoft.com/office/2006/documentManagement/types" xmlns:pc="http://schemas.microsoft.com/office/infopath/2007/PartnerControls" targetNamespace="f94f5e80-bb5c-4443-aafa-2d85442f35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effbee-fdda-4cfc-a54f-d0f9363b305a}" ma:internalName="TaxCatchAll" ma:showField="CatchAllData" ma:web="f94f5e80-bb5c-4443-aafa-2d85442f35e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D0E531-1E7C-4E47-9139-7FCC5F6BA95C}">
  <ds:schemaRefs>
    <ds:schemaRef ds:uri="http://schemas.microsoft.com/office/2006/metadata/properties"/>
    <ds:schemaRef ds:uri="http://schemas.microsoft.com/office/infopath/2007/PartnerControls"/>
    <ds:schemaRef ds:uri="f94f5e80-bb5c-4443-aafa-2d85442f35ef"/>
    <ds:schemaRef ds:uri="cc5e3bf8-e5d9-40d6-bb3b-1c0a95162809"/>
  </ds:schemaRefs>
</ds:datastoreItem>
</file>

<file path=customXml/itemProps2.xml><?xml version="1.0" encoding="utf-8"?>
<ds:datastoreItem xmlns:ds="http://schemas.openxmlformats.org/officeDocument/2006/customXml" ds:itemID="{D64D3FBA-74CA-489B-B8DA-FB9508862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e3bf8-e5d9-40d6-bb3b-1c0a95162809"/>
    <ds:schemaRef ds:uri="f94f5e80-bb5c-4443-aafa-2d85442f3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3AEF0-BB5A-49B2-9663-8988EA1C5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1120</Words>
  <Characters>5938</Characters>
  <Application>Microsoft Office Word</Application>
  <DocSecurity>0</DocSecurity>
  <Lines>49</Lines>
  <Paragraphs>14</Paragraphs>
  <ScaleCrop>false</ScaleCrop>
  <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Bull Beate</cp:lastModifiedBy>
  <cp:revision>265</cp:revision>
  <dcterms:created xsi:type="dcterms:W3CDTF">2022-04-22T12:18:00Z</dcterms:created>
  <dcterms:modified xsi:type="dcterms:W3CDTF">2026-08-26T07:25:00Z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2022-04-21T09:18:24Z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ae491b98-8abe-429a-9443-f5a3c5e3d7f0</vt:lpwstr>
  </property>
  <property fmtid="{D5CDD505-2E9C-101B-9397-08002B2CF9AE}" pid="8" name="MSIP_Label_a916b774-2437-465d-837f-7d8f9801ccb7_ContentBits">
    <vt:lpwstr>0</vt:lpwstr>
  </property>
  <property fmtid="{D5CDD505-2E9C-101B-9397-08002B2CF9AE}" pid="9" name="ContentTypeId">
    <vt:lpwstr>0x010100567476A6138F8141B0A3213E40147F66</vt:lpwstr>
  </property>
  <property fmtid="{D5CDD505-2E9C-101B-9397-08002B2CF9AE}" pid="10" name="MediaServiceImageTags">
    <vt:lpwstr/>
  </property>
</Properties>
</file>